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315"/>
        <w:tblW w:w="10031" w:type="dxa"/>
        <w:tblLook w:val="00A0"/>
      </w:tblPr>
      <w:tblGrid>
        <w:gridCol w:w="5495"/>
        <w:gridCol w:w="4536"/>
      </w:tblGrid>
      <w:tr w:rsidR="001D08C2" w:rsidRPr="00450222">
        <w:tc>
          <w:tcPr>
            <w:tcW w:w="5495" w:type="dxa"/>
          </w:tcPr>
          <w:p w:rsidR="001D08C2" w:rsidRPr="00450222" w:rsidRDefault="001D08C2" w:rsidP="002664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1D08C2" w:rsidRPr="00D66850" w:rsidRDefault="001D08C2" w:rsidP="002664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УТВЕРЖДАЮ</w:t>
            </w:r>
          </w:p>
          <w:p w:rsidR="001D08C2" w:rsidRPr="00D66850" w:rsidRDefault="001D08C2" w:rsidP="002664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Первый з</w:t>
            </w:r>
            <w:r w:rsidRPr="00D66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аместитель</w:t>
            </w:r>
          </w:p>
          <w:p w:rsidR="001D08C2" w:rsidRPr="00D66850" w:rsidRDefault="001D08C2" w:rsidP="002664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Председателя Правительства</w:t>
            </w:r>
          </w:p>
          <w:p w:rsidR="001D08C2" w:rsidRPr="00D66850" w:rsidRDefault="001D08C2" w:rsidP="002664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Республики Алтай</w:t>
            </w:r>
          </w:p>
          <w:p w:rsidR="001D08C2" w:rsidRPr="00D66850" w:rsidRDefault="001D08C2" w:rsidP="002664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________Ю.В. Антарадонов</w:t>
            </w:r>
          </w:p>
          <w:p w:rsidR="001D08C2" w:rsidRPr="00D66850" w:rsidRDefault="001D08C2" w:rsidP="002664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«____»____________20__ г.</w:t>
            </w:r>
          </w:p>
          <w:p w:rsidR="001D08C2" w:rsidRPr="00D66850" w:rsidRDefault="001D08C2" w:rsidP="002664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D08C2" w:rsidRPr="00D66850" w:rsidRDefault="001D08C2" w:rsidP="002664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08C2" w:rsidRPr="00450222">
        <w:tc>
          <w:tcPr>
            <w:tcW w:w="5495" w:type="dxa"/>
          </w:tcPr>
          <w:p w:rsidR="001D08C2" w:rsidRPr="00D66850" w:rsidRDefault="001D08C2" w:rsidP="002664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СОГЛАСОВАНО</w:t>
            </w:r>
          </w:p>
          <w:p w:rsidR="001D08C2" w:rsidRPr="00D66850" w:rsidRDefault="001D08C2" w:rsidP="002664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Глава Администрации </w:t>
            </w:r>
          </w:p>
          <w:p w:rsidR="001D08C2" w:rsidRPr="00D66850" w:rsidRDefault="001D08C2" w:rsidP="002664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МО «Онгудайский  район»</w:t>
            </w:r>
          </w:p>
          <w:p w:rsidR="001D08C2" w:rsidRPr="00D66850" w:rsidRDefault="001D08C2" w:rsidP="002664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__________М.Г.Бабаев</w:t>
            </w:r>
          </w:p>
          <w:p w:rsidR="001D08C2" w:rsidRPr="00450222" w:rsidRDefault="001D08C2" w:rsidP="00F61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«____»____________20__ г</w:t>
            </w:r>
            <w:r w:rsidRPr="00450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1D08C2" w:rsidRPr="00D66850" w:rsidRDefault="001D08C2" w:rsidP="002664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СОГЛАСОВАНО</w:t>
            </w:r>
          </w:p>
          <w:p w:rsidR="001D08C2" w:rsidRPr="00D66850" w:rsidRDefault="001D08C2" w:rsidP="002664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Министр культуры </w:t>
            </w:r>
          </w:p>
          <w:p w:rsidR="001D08C2" w:rsidRPr="00D66850" w:rsidRDefault="001D08C2" w:rsidP="002664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Республики Алтай</w:t>
            </w:r>
          </w:p>
          <w:p w:rsidR="001D08C2" w:rsidRPr="00D66850" w:rsidRDefault="001D08C2" w:rsidP="002664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___________В.Е. Кончев</w:t>
            </w:r>
          </w:p>
          <w:p w:rsidR="001D08C2" w:rsidRPr="00D66850" w:rsidRDefault="001D08C2" w:rsidP="00F61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«____»____________20__ г.</w:t>
            </w:r>
          </w:p>
        </w:tc>
      </w:tr>
    </w:tbl>
    <w:p w:rsidR="001D08C2" w:rsidRDefault="001D08C2" w:rsidP="006705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D08C2" w:rsidRDefault="001D08C2" w:rsidP="006705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D08C2" w:rsidRPr="00D66850" w:rsidRDefault="001D08C2" w:rsidP="006705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66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1D08C2" w:rsidRPr="00D66850" w:rsidRDefault="001D08C2" w:rsidP="006705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66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проведении </w:t>
      </w:r>
      <w:r w:rsidRPr="00D6685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XIII</w:t>
      </w:r>
      <w:r w:rsidRPr="00D66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Межрегионального праздника</w:t>
      </w:r>
    </w:p>
    <w:p w:rsidR="001D08C2" w:rsidRDefault="001D08C2" w:rsidP="006705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66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алтайского народа «Эл-Ойын», посвященного 90-летию образования </w:t>
      </w:r>
    </w:p>
    <w:p w:rsidR="001D08C2" w:rsidRPr="00D66850" w:rsidRDefault="001D08C2" w:rsidP="006705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Ойротской </w:t>
      </w:r>
      <w:r w:rsidRPr="00D66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автономной области </w:t>
      </w:r>
    </w:p>
    <w:p w:rsidR="001D08C2" w:rsidRPr="00D66850" w:rsidRDefault="001D08C2" w:rsidP="006705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08C2" w:rsidRPr="009A08F7" w:rsidRDefault="001D08C2" w:rsidP="002E5EED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8F7">
        <w:rPr>
          <w:rFonts w:ascii="Times New Roman" w:hAnsi="Times New Roman" w:cs="Times New Roman"/>
          <w:color w:val="000000"/>
          <w:sz w:val="28"/>
          <w:szCs w:val="28"/>
        </w:rPr>
        <w:t xml:space="preserve">«Эл-Ойын» </w:t>
      </w:r>
      <w:r w:rsidRPr="009A08F7">
        <w:rPr>
          <w:rFonts w:ascii="Times New Roman" w:hAnsi="Times New Roman" w:cs="Times New Roman"/>
          <w:sz w:val="28"/>
          <w:szCs w:val="28"/>
        </w:rPr>
        <w:t xml:space="preserve">- это праздник духовного единения тюркских народов, который за  последние годы по своей значимости и популярности далеко вышел за ранг республиканских праздников. </w:t>
      </w:r>
      <w:r>
        <w:rPr>
          <w:rFonts w:ascii="Times New Roman" w:hAnsi="Times New Roman" w:cs="Times New Roman"/>
          <w:sz w:val="28"/>
          <w:szCs w:val="28"/>
        </w:rPr>
        <w:t xml:space="preserve">«Эл-Ойын» </w:t>
      </w:r>
      <w:r w:rsidRPr="009A08F7">
        <w:rPr>
          <w:rFonts w:ascii="Times New Roman" w:hAnsi="Times New Roman" w:cs="Times New Roman"/>
          <w:sz w:val="28"/>
          <w:szCs w:val="28"/>
        </w:rPr>
        <w:t>служит национально-культурному возрождению, укрепляя дружбу и братств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A08F7">
        <w:rPr>
          <w:rFonts w:ascii="Times New Roman" w:hAnsi="Times New Roman" w:cs="Times New Roman"/>
          <w:sz w:val="28"/>
          <w:szCs w:val="28"/>
        </w:rPr>
        <w:t xml:space="preserve"> славянских и тюркских народов.</w:t>
      </w:r>
    </w:p>
    <w:p w:rsidR="001D08C2" w:rsidRDefault="001D08C2" w:rsidP="002E5EED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8F7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Межрегионального</w:t>
      </w:r>
      <w:r w:rsidRPr="009A08F7">
        <w:rPr>
          <w:rFonts w:ascii="Times New Roman" w:hAnsi="Times New Roman" w:cs="Times New Roman"/>
          <w:sz w:val="28"/>
          <w:szCs w:val="28"/>
        </w:rPr>
        <w:t xml:space="preserve">  праздника алтайского народа </w:t>
      </w:r>
      <w:r>
        <w:rPr>
          <w:rFonts w:ascii="Times New Roman" w:hAnsi="Times New Roman" w:cs="Times New Roman"/>
          <w:sz w:val="28"/>
          <w:szCs w:val="28"/>
        </w:rPr>
        <w:t xml:space="preserve"> проводится Международный  Курултай  сказителей. Кай </w:t>
      </w:r>
      <w:r w:rsidRPr="009A08F7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(горловое пение)</w:t>
      </w:r>
      <w:r w:rsidRPr="009A08F7">
        <w:rPr>
          <w:rFonts w:ascii="Times New Roman" w:hAnsi="Times New Roman" w:cs="Times New Roman"/>
          <w:sz w:val="28"/>
          <w:szCs w:val="28"/>
        </w:rPr>
        <w:t xml:space="preserve"> – древнейший жанр устного народного творчества, сохранившийся у народов центрально-азиатского региона. Это уникальный вид творчества, донесший до наших дней традиции мифосложения, способы передачи из поколения в п</w:t>
      </w:r>
      <w:r>
        <w:rPr>
          <w:rFonts w:ascii="Times New Roman" w:hAnsi="Times New Roman" w:cs="Times New Roman"/>
          <w:sz w:val="28"/>
          <w:szCs w:val="28"/>
        </w:rPr>
        <w:t>околение национальных духовных и нравственных ценностей</w:t>
      </w:r>
      <w:r w:rsidRPr="009A08F7">
        <w:rPr>
          <w:rFonts w:ascii="Times New Roman" w:hAnsi="Times New Roman" w:cs="Times New Roman"/>
          <w:sz w:val="28"/>
          <w:szCs w:val="28"/>
        </w:rPr>
        <w:t>. Уникальные тексты сказаний содержат в себе генетические, социально-нравственные, духовные традиции и демонстрируют многоликую, самобытную культуру народов Евразийского материка.</w:t>
      </w:r>
    </w:p>
    <w:p w:rsidR="001D08C2" w:rsidRPr="009A08F7" w:rsidRDefault="001D08C2" w:rsidP="00D66850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«Эл-Ойын» вкл</w:t>
      </w:r>
      <w:r w:rsidRPr="009A08F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чает в себя  обширну</w:t>
      </w:r>
      <w:r w:rsidRPr="009A08F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 программу: театрализованное представление, выступление сказителей эпоса и мастеров горлового пения, творческие конкурсы, выставки-ярмарки, а так же  соревнования  в национальных  видах  спорта: скачки, объездка лошадей, борьба, поднятие камня и т.д.</w:t>
      </w:r>
    </w:p>
    <w:p w:rsidR="001D08C2" w:rsidRDefault="001D08C2" w:rsidP="00D668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08C2" w:rsidRPr="009A08F7" w:rsidRDefault="001D08C2" w:rsidP="00D6685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8F7">
        <w:rPr>
          <w:rFonts w:ascii="Times New Roman" w:hAnsi="Times New Roman" w:cs="Times New Roman"/>
          <w:color w:val="000000"/>
          <w:sz w:val="28"/>
          <w:szCs w:val="28"/>
        </w:rPr>
        <w:t xml:space="preserve">Учредителями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XIII</w:t>
      </w:r>
      <w:r w:rsidRPr="004C32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08F7">
        <w:rPr>
          <w:rFonts w:ascii="Times New Roman" w:hAnsi="Times New Roman" w:cs="Times New Roman"/>
          <w:color w:val="000000"/>
          <w:sz w:val="28"/>
          <w:szCs w:val="28"/>
        </w:rPr>
        <w:t xml:space="preserve">Межрегионального праздника алтайского народа являются Министерство культуры Российской Федерации, Правительство Республики Алтай, Министерство культуры Республики Алтай, </w:t>
      </w:r>
      <w:r>
        <w:rPr>
          <w:rFonts w:ascii="Times New Roman" w:hAnsi="Times New Roman" w:cs="Times New Roman"/>
          <w:color w:val="000000"/>
          <w:sz w:val="28"/>
          <w:szCs w:val="28"/>
        </w:rPr>
        <w:t>БУ</w:t>
      </w:r>
      <w:r w:rsidRPr="009A08F7">
        <w:rPr>
          <w:rFonts w:ascii="Times New Roman" w:hAnsi="Times New Roman" w:cs="Times New Roman"/>
          <w:color w:val="000000"/>
          <w:sz w:val="28"/>
          <w:szCs w:val="28"/>
        </w:rPr>
        <w:t xml:space="preserve"> РА «Республиканский центр народного творчества», Администрация муниципального образования «Онгудайский  район».</w:t>
      </w:r>
    </w:p>
    <w:p w:rsidR="001D08C2" w:rsidRPr="009A08F7" w:rsidRDefault="001D08C2" w:rsidP="00D6685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08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 фестиваля:</w:t>
      </w:r>
    </w:p>
    <w:p w:rsidR="001D08C2" w:rsidRDefault="001D08C2" w:rsidP="00D66850">
      <w:pPr>
        <w:pStyle w:val="ListParagraph"/>
        <w:numPr>
          <w:ilvl w:val="0"/>
          <w:numId w:val="1"/>
        </w:numPr>
        <w:tabs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сохранение и развитие </w:t>
      </w:r>
      <w:r w:rsidRPr="004C3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самобытности национальной культуры алтайского народа</w:t>
      </w:r>
      <w:r w:rsidRPr="004C3246">
        <w:rPr>
          <w:rFonts w:ascii="Times New Roman" w:hAnsi="Times New Roman" w:cs="Times New Roman"/>
          <w:sz w:val="28"/>
          <w:szCs w:val="28"/>
        </w:rPr>
        <w:t>;</w:t>
      </w:r>
    </w:p>
    <w:p w:rsidR="001D08C2" w:rsidRDefault="001D08C2" w:rsidP="00D66850">
      <w:pPr>
        <w:pStyle w:val="ListParagraph"/>
        <w:numPr>
          <w:ilvl w:val="0"/>
          <w:numId w:val="1"/>
        </w:numPr>
        <w:tabs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 и популяризация  уникального вида  традиционной народной  культуры – горлового пения (кая);</w:t>
      </w:r>
    </w:p>
    <w:p w:rsidR="001D08C2" w:rsidRDefault="001D08C2" w:rsidP="00D66850">
      <w:pPr>
        <w:pStyle w:val="ListParagraph"/>
        <w:numPr>
          <w:ilvl w:val="0"/>
          <w:numId w:val="1"/>
        </w:numPr>
        <w:tabs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имиджа  лучших коллективов самодеятельного народного творчества Республики Алтай;</w:t>
      </w:r>
    </w:p>
    <w:p w:rsidR="001D08C2" w:rsidRDefault="001D08C2" w:rsidP="00D66850">
      <w:pPr>
        <w:pStyle w:val="ListParagraph"/>
        <w:numPr>
          <w:ilvl w:val="0"/>
          <w:numId w:val="1"/>
        </w:numPr>
        <w:tabs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уникальных мастеров-кайчы, подтверждающих высокий статус в искусстве горлового пения и  </w:t>
      </w:r>
      <w:r w:rsidRPr="009A08F7">
        <w:rPr>
          <w:rFonts w:ascii="Times New Roman" w:hAnsi="Times New Roman" w:cs="Times New Roman"/>
          <w:sz w:val="28"/>
          <w:szCs w:val="28"/>
        </w:rPr>
        <w:t>популяризация  их творчества;</w:t>
      </w:r>
    </w:p>
    <w:p w:rsidR="001D08C2" w:rsidRDefault="001D08C2" w:rsidP="00BA3158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sz w:val="28"/>
          <w:szCs w:val="28"/>
        </w:rPr>
        <w:t xml:space="preserve">выявление и поддержка талантливых исполнителей, творческих коллективов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8C2" w:rsidRPr="00BA3158" w:rsidRDefault="001D08C2" w:rsidP="00BA31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A3158">
        <w:rPr>
          <w:rFonts w:ascii="Times New Roman" w:hAnsi="Times New Roman" w:cs="Times New Roman"/>
          <w:sz w:val="28"/>
          <w:szCs w:val="28"/>
        </w:rPr>
        <w:t>самобытных носителей  фольклора алтайского народа;</w:t>
      </w:r>
    </w:p>
    <w:p w:rsidR="001D08C2" w:rsidRDefault="001D08C2" w:rsidP="00D66850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приобщение подрастающего поколения к корням  истории и традициям </w:t>
      </w:r>
    </w:p>
    <w:p w:rsidR="001D08C2" w:rsidRDefault="001D08C2" w:rsidP="00A06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предков;</w:t>
      </w:r>
    </w:p>
    <w:p w:rsidR="001D08C2" w:rsidRDefault="001D08C2" w:rsidP="00D66850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укрепление  творческих связей  между исполнителями, коллективами  </w:t>
      </w:r>
    </w:p>
    <w:p w:rsidR="001D08C2" w:rsidRDefault="001D08C2" w:rsidP="00A06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Республики Алтай и других регионов. </w:t>
      </w:r>
    </w:p>
    <w:p w:rsidR="001D08C2" w:rsidRDefault="001D08C2" w:rsidP="00DB13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8C2" w:rsidRPr="00DB13C3" w:rsidRDefault="001D08C2" w:rsidP="00DB13C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13C3">
        <w:rPr>
          <w:rFonts w:ascii="Times New Roman" w:hAnsi="Times New Roman" w:cs="Times New Roman"/>
          <w:sz w:val="28"/>
          <w:szCs w:val="28"/>
        </w:rPr>
        <w:t xml:space="preserve">  </w:t>
      </w:r>
      <w:r w:rsidRPr="00DB13C3">
        <w:rPr>
          <w:rFonts w:ascii="Times New Roman" w:hAnsi="Times New Roman" w:cs="Times New Roman"/>
          <w:b/>
          <w:bCs/>
          <w:sz w:val="28"/>
          <w:szCs w:val="28"/>
        </w:rPr>
        <w:t>Порядок проведения фестиваля:</w:t>
      </w:r>
    </w:p>
    <w:p w:rsidR="001D08C2" w:rsidRPr="00DB13C3" w:rsidRDefault="001D08C2" w:rsidP="00DB13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3C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B13C3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B13C3">
        <w:rPr>
          <w:rFonts w:ascii="Times New Roman" w:hAnsi="Times New Roman" w:cs="Times New Roman"/>
          <w:sz w:val="28"/>
          <w:szCs w:val="28"/>
        </w:rPr>
        <w:t xml:space="preserve"> Межрегиональный </w:t>
      </w:r>
      <w:r>
        <w:rPr>
          <w:rFonts w:ascii="Times New Roman" w:hAnsi="Times New Roman" w:cs="Times New Roman"/>
          <w:sz w:val="28"/>
          <w:szCs w:val="28"/>
        </w:rPr>
        <w:t>праздник алтайского народа «Эл-Ойын»</w:t>
      </w:r>
      <w:r w:rsidRPr="00DB13C3">
        <w:rPr>
          <w:rFonts w:ascii="Times New Roman" w:hAnsi="Times New Roman" w:cs="Times New Roman"/>
          <w:sz w:val="28"/>
          <w:szCs w:val="28"/>
        </w:rPr>
        <w:t xml:space="preserve"> проводится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3C3">
        <w:rPr>
          <w:rFonts w:ascii="Times New Roman" w:hAnsi="Times New Roman" w:cs="Times New Roman"/>
          <w:sz w:val="28"/>
          <w:szCs w:val="28"/>
        </w:rPr>
        <w:t xml:space="preserve"> с. </w:t>
      </w:r>
      <w:r>
        <w:rPr>
          <w:rFonts w:ascii="Times New Roman" w:hAnsi="Times New Roman" w:cs="Times New Roman"/>
          <w:sz w:val="28"/>
          <w:szCs w:val="28"/>
        </w:rPr>
        <w:t xml:space="preserve">Ело  Онгудайского </w:t>
      </w:r>
      <w:r w:rsidRPr="00DB13C3">
        <w:rPr>
          <w:rFonts w:ascii="Times New Roman" w:hAnsi="Times New Roman" w:cs="Times New Roman"/>
          <w:sz w:val="28"/>
          <w:szCs w:val="28"/>
        </w:rPr>
        <w:t xml:space="preserve"> района Республики Алтай </w:t>
      </w:r>
      <w:r>
        <w:rPr>
          <w:rFonts w:ascii="Times New Roman" w:hAnsi="Times New Roman" w:cs="Times New Roman"/>
          <w:sz w:val="28"/>
          <w:szCs w:val="28"/>
        </w:rPr>
        <w:t>с 28 и</w:t>
      </w:r>
      <w:r w:rsidRPr="00DB13C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DB1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1</w:t>
      </w:r>
      <w:r w:rsidRPr="00DB13C3">
        <w:rPr>
          <w:rFonts w:ascii="Times New Roman" w:hAnsi="Times New Roman" w:cs="Times New Roman"/>
          <w:sz w:val="28"/>
          <w:szCs w:val="28"/>
        </w:rPr>
        <w:t xml:space="preserve"> июля 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B13C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D08C2" w:rsidRDefault="001D08C2" w:rsidP="00DA1A3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13C3">
        <w:rPr>
          <w:rFonts w:ascii="Times New Roman" w:hAnsi="Times New Roman" w:cs="Times New Roman"/>
          <w:b/>
          <w:bCs/>
          <w:sz w:val="28"/>
          <w:szCs w:val="28"/>
        </w:rPr>
        <w:t xml:space="preserve">Основной темой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праздника </w:t>
      </w:r>
      <w:r w:rsidRPr="00DB13C3">
        <w:rPr>
          <w:rFonts w:ascii="Times New Roman" w:hAnsi="Times New Roman" w:cs="Times New Roman"/>
          <w:b/>
          <w:bCs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DB13C3">
        <w:rPr>
          <w:rFonts w:ascii="Times New Roman" w:hAnsi="Times New Roman" w:cs="Times New Roman"/>
          <w:b/>
          <w:bCs/>
          <w:sz w:val="28"/>
          <w:szCs w:val="28"/>
        </w:rPr>
        <w:t xml:space="preserve">0-летие </w:t>
      </w:r>
      <w:r w:rsidRPr="00D66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Ойротской</w:t>
      </w:r>
      <w:r w:rsidRPr="00D66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автономной области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1D08C2" w:rsidRPr="00F430BA" w:rsidRDefault="001D08C2" w:rsidP="001833F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430B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Подготовка  и проведение праздника  проходит в два этапа</w:t>
      </w:r>
      <w:r w:rsidRPr="00F430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1D08C2" w:rsidRPr="00D32012" w:rsidRDefault="001D08C2" w:rsidP="001833FD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32012">
        <w:rPr>
          <w:rFonts w:ascii="Times New Roman" w:hAnsi="Times New Roman" w:cs="Times New Roman"/>
          <w:color w:val="000000"/>
          <w:sz w:val="28"/>
          <w:szCs w:val="28"/>
        </w:rPr>
        <w:t xml:space="preserve">этап – май-июнь 2012 г. </w:t>
      </w:r>
      <w:r w:rsidRPr="00D3201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(«Малые Эл-Ойыны» проходят в муниципальных образованиях Республики Алтай);</w:t>
      </w:r>
    </w:p>
    <w:p w:rsidR="001D08C2" w:rsidRDefault="001D08C2" w:rsidP="001833FD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32012">
        <w:rPr>
          <w:rFonts w:ascii="Times New Roman" w:hAnsi="Times New Roman" w:cs="Times New Roman"/>
          <w:color w:val="000000"/>
          <w:sz w:val="28"/>
          <w:szCs w:val="28"/>
        </w:rPr>
        <w:t>этап –</w:t>
      </w:r>
      <w:r>
        <w:rPr>
          <w:rFonts w:ascii="Times New Roman" w:hAnsi="Times New Roman" w:cs="Times New Roman"/>
          <w:color w:val="000000"/>
          <w:sz w:val="28"/>
          <w:szCs w:val="28"/>
        </w:rPr>
        <w:t>28 июня - 30</w:t>
      </w:r>
      <w:r w:rsidRPr="00D32012">
        <w:rPr>
          <w:rFonts w:ascii="Times New Roman" w:hAnsi="Times New Roman" w:cs="Times New Roman"/>
          <w:sz w:val="28"/>
          <w:szCs w:val="28"/>
        </w:rPr>
        <w:t>ию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D32012">
        <w:rPr>
          <w:rFonts w:ascii="Times New Roman" w:hAnsi="Times New Roman" w:cs="Times New Roman"/>
          <w:color w:val="000000"/>
          <w:sz w:val="28"/>
          <w:szCs w:val="28"/>
        </w:rPr>
        <w:t xml:space="preserve"> 2012 г</w:t>
      </w:r>
      <w:r w:rsidRPr="00D32012">
        <w:rPr>
          <w:rFonts w:ascii="Times New Roman" w:hAnsi="Times New Roman" w:cs="Times New Roman"/>
          <w:i/>
          <w:iCs/>
          <w:color w:val="000000"/>
          <w:sz w:val="28"/>
          <w:szCs w:val="28"/>
        </w:rPr>
        <w:t>.(Межрегиональный праздник алтайского народа «Эл-Ойын»)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с. Ело, Онгудайского района</w:t>
      </w:r>
      <w:r w:rsidRPr="00D32012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1D08C2" w:rsidRDefault="001D08C2" w:rsidP="009517F9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D08C2" w:rsidRDefault="001D08C2" w:rsidP="001833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4A0">
        <w:rPr>
          <w:rFonts w:ascii="Times New Roman" w:hAnsi="Times New Roman" w:cs="Times New Roman"/>
          <w:b/>
          <w:bCs/>
          <w:sz w:val="28"/>
          <w:szCs w:val="28"/>
        </w:rPr>
        <w:t>В программе праздника предусматривается</w:t>
      </w:r>
      <w:r w:rsidRPr="00DB13C3">
        <w:rPr>
          <w:rFonts w:ascii="Times New Roman" w:hAnsi="Times New Roman" w:cs="Times New Roman"/>
          <w:sz w:val="28"/>
          <w:szCs w:val="28"/>
        </w:rPr>
        <w:t>:</w:t>
      </w:r>
    </w:p>
    <w:p w:rsidR="001D08C2" w:rsidRDefault="001D08C2" w:rsidP="00735A44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F13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«Мургуул»  (Обряд освящения);</w:t>
      </w:r>
    </w:p>
    <w:p w:rsidR="001D08C2" w:rsidRDefault="001D08C2" w:rsidP="00735A44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Фестивальная программа  вечера-встречи</w:t>
      </w:r>
      <w:bookmarkStart w:id="0" w:name="_GoBack"/>
      <w:bookmarkEnd w:id="0"/>
      <w:r w:rsidRPr="00AF13BE">
        <w:rPr>
          <w:rFonts w:ascii="Times New Roman" w:hAnsi="Times New Roman" w:cs="Times New Roman"/>
          <w:sz w:val="28"/>
          <w:szCs w:val="28"/>
        </w:rPr>
        <w:t xml:space="preserve"> участников и гостей праздника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8C2" w:rsidRDefault="001D08C2" w:rsidP="00735A44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54822">
        <w:rPr>
          <w:rFonts w:ascii="Times New Roman" w:hAnsi="Times New Roman" w:cs="Times New Roman"/>
          <w:i/>
          <w:iCs/>
          <w:sz w:val="28"/>
          <w:szCs w:val="28"/>
        </w:rPr>
        <w:t>(Приложение 1)</w:t>
      </w:r>
      <w:r w:rsidRPr="00AF13BE">
        <w:rPr>
          <w:rFonts w:ascii="Times New Roman" w:hAnsi="Times New Roman" w:cs="Times New Roman"/>
          <w:sz w:val="28"/>
          <w:szCs w:val="28"/>
        </w:rPr>
        <w:t>;</w:t>
      </w:r>
    </w:p>
    <w:p w:rsidR="001D08C2" w:rsidRPr="00466EFC" w:rsidRDefault="001D08C2" w:rsidP="00735A44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Выставка «</w:t>
      </w:r>
      <w:r w:rsidRPr="00466EFC">
        <w:rPr>
          <w:rFonts w:ascii="Times New Roman" w:hAnsi="Times New Roman" w:cs="Times New Roman"/>
          <w:sz w:val="28"/>
          <w:szCs w:val="28"/>
        </w:rPr>
        <w:t>Охотничьи трофеи»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66E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08C2" w:rsidRDefault="001D08C2" w:rsidP="00C54822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A39">
        <w:rPr>
          <w:rFonts w:ascii="Times New Roman" w:hAnsi="Times New Roman" w:cs="Times New Roman"/>
          <w:sz w:val="28"/>
          <w:szCs w:val="28"/>
        </w:rPr>
        <w:t>торжественное открытие праздника «Эл-Ойын»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548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8C2" w:rsidRDefault="001D08C2" w:rsidP="00C54822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13C3">
        <w:rPr>
          <w:rFonts w:ascii="Times New Roman" w:hAnsi="Times New Roman" w:cs="Times New Roman"/>
          <w:sz w:val="28"/>
          <w:szCs w:val="28"/>
        </w:rPr>
        <w:t xml:space="preserve">торжественное закрытие </w:t>
      </w:r>
      <w:r>
        <w:rPr>
          <w:rFonts w:ascii="Times New Roman" w:hAnsi="Times New Roman" w:cs="Times New Roman"/>
          <w:sz w:val="28"/>
          <w:szCs w:val="28"/>
        </w:rPr>
        <w:t>праздника</w:t>
      </w:r>
      <w:r w:rsidRPr="00DB13C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Эл-Ойын».</w:t>
      </w:r>
    </w:p>
    <w:p w:rsidR="001D08C2" w:rsidRPr="00C54822" w:rsidRDefault="001D08C2" w:rsidP="00C54822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C548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Конкурсы:</w:t>
      </w:r>
      <w:r w:rsidRPr="00C548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1D08C2" w:rsidRDefault="001D08C2" w:rsidP="00C5482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D08C2" w:rsidRDefault="001D08C2" w:rsidP="005D4B39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«Международный Курултай сказителей»  </w:t>
      </w:r>
      <w:r w:rsidRPr="00C54822">
        <w:rPr>
          <w:rFonts w:ascii="Times New Roman" w:hAnsi="Times New Roman" w:cs="Times New Roman"/>
          <w:i/>
          <w:iCs/>
          <w:sz w:val="28"/>
          <w:szCs w:val="28"/>
        </w:rPr>
        <w:t>(Приложение  2)</w:t>
      </w:r>
      <w:r w:rsidRPr="00AF13B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D08C2" w:rsidRPr="00DA1A39" w:rsidRDefault="001D08C2" w:rsidP="005D4B39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A39">
        <w:rPr>
          <w:rFonts w:ascii="Times New Roman" w:hAnsi="Times New Roman" w:cs="Times New Roman"/>
          <w:sz w:val="28"/>
          <w:szCs w:val="28"/>
        </w:rPr>
        <w:t>конкурс аилов (</w:t>
      </w:r>
      <w:r>
        <w:rPr>
          <w:rFonts w:ascii="Times New Roman" w:hAnsi="Times New Roman" w:cs="Times New Roman"/>
          <w:sz w:val="28"/>
          <w:szCs w:val="28"/>
        </w:rPr>
        <w:t>жилищ</w:t>
      </w:r>
      <w:r w:rsidRPr="00DA1A3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(Приложение</w:t>
      </w:r>
      <w:r w:rsidRPr="00DA1A3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DA1A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DA1A39">
        <w:rPr>
          <w:rFonts w:ascii="Times New Roman" w:hAnsi="Times New Roman" w:cs="Times New Roman"/>
          <w:sz w:val="28"/>
          <w:szCs w:val="28"/>
        </w:rPr>
        <w:t>;</w:t>
      </w:r>
    </w:p>
    <w:p w:rsidR="001D08C2" w:rsidRPr="00DA1A39" w:rsidRDefault="001D08C2" w:rsidP="005D4B39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A39">
        <w:rPr>
          <w:rFonts w:ascii="Times New Roman" w:hAnsi="Times New Roman" w:cs="Times New Roman"/>
          <w:sz w:val="28"/>
          <w:szCs w:val="28"/>
        </w:rPr>
        <w:t xml:space="preserve">конкурс детского и юношеского творчества «Тан-Чолмон» </w:t>
      </w:r>
      <w:r>
        <w:rPr>
          <w:rFonts w:ascii="Times New Roman" w:hAnsi="Times New Roman" w:cs="Times New Roman"/>
          <w:i/>
          <w:iCs/>
          <w:sz w:val="28"/>
          <w:szCs w:val="28"/>
        </w:rPr>
        <w:t>(Приложение 4</w:t>
      </w:r>
      <w:r w:rsidRPr="00DA1A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DA1A39">
        <w:rPr>
          <w:rFonts w:ascii="Times New Roman" w:hAnsi="Times New Roman" w:cs="Times New Roman"/>
          <w:sz w:val="28"/>
          <w:szCs w:val="28"/>
        </w:rPr>
        <w:t>;</w:t>
      </w:r>
    </w:p>
    <w:p w:rsidR="001D08C2" w:rsidRDefault="001D08C2" w:rsidP="005D4B39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AF13BE">
        <w:rPr>
          <w:rFonts w:ascii="Times New Roman" w:hAnsi="Times New Roman" w:cs="Times New Roman"/>
          <w:sz w:val="28"/>
          <w:szCs w:val="28"/>
        </w:rPr>
        <w:t>конкурс народной песни  «</w:t>
      </w:r>
      <w:r w:rsidRPr="00AF13B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AF13BE">
        <w:rPr>
          <w:rFonts w:ascii="Times New Roman" w:hAnsi="Times New Roman" w:cs="Times New Roman"/>
          <w:sz w:val="28"/>
          <w:szCs w:val="28"/>
        </w:rPr>
        <w:t xml:space="preserve">анар кожон»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3BE">
        <w:rPr>
          <w:rFonts w:ascii="Times New Roman" w:hAnsi="Times New Roman" w:cs="Times New Roman"/>
          <w:sz w:val="28"/>
          <w:szCs w:val="28"/>
        </w:rPr>
        <w:t>(</w:t>
      </w:r>
      <w:r w:rsidRPr="00C54822">
        <w:rPr>
          <w:rFonts w:ascii="Times New Roman" w:hAnsi="Times New Roman" w:cs="Times New Roman"/>
          <w:i/>
          <w:iCs/>
          <w:sz w:val="28"/>
          <w:szCs w:val="28"/>
        </w:rPr>
        <w:t>Приложение  5</w:t>
      </w:r>
      <w:r w:rsidRPr="00AF13BE">
        <w:rPr>
          <w:rFonts w:ascii="Times New Roman" w:hAnsi="Times New Roman" w:cs="Times New Roman"/>
          <w:sz w:val="28"/>
          <w:szCs w:val="28"/>
        </w:rPr>
        <w:t>);</w:t>
      </w:r>
    </w:p>
    <w:p w:rsidR="001D08C2" w:rsidRPr="00AF13BE" w:rsidRDefault="001D08C2" w:rsidP="005D4B39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AF13BE">
        <w:rPr>
          <w:rFonts w:ascii="Times New Roman" w:hAnsi="Times New Roman" w:cs="Times New Roman"/>
          <w:sz w:val="28"/>
          <w:szCs w:val="28"/>
        </w:rPr>
        <w:t xml:space="preserve">юмористический конкурс  «Тастаракай»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822">
        <w:rPr>
          <w:rFonts w:ascii="Times New Roman" w:hAnsi="Times New Roman" w:cs="Times New Roman"/>
          <w:i/>
          <w:iCs/>
          <w:sz w:val="28"/>
          <w:szCs w:val="28"/>
        </w:rPr>
        <w:t>(Приложение 6)</w:t>
      </w:r>
      <w:r w:rsidRPr="00AF13BE">
        <w:rPr>
          <w:rFonts w:ascii="Times New Roman" w:hAnsi="Times New Roman" w:cs="Times New Roman"/>
          <w:sz w:val="28"/>
          <w:szCs w:val="28"/>
        </w:rPr>
        <w:t>;</w:t>
      </w:r>
    </w:p>
    <w:p w:rsidR="001D08C2" w:rsidRDefault="001D08C2" w:rsidP="005D4B39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выставка-ярмарка   «Город  мастеров» </w:t>
      </w:r>
      <w:r w:rsidRPr="00C54822">
        <w:rPr>
          <w:rFonts w:ascii="Times New Roman" w:hAnsi="Times New Roman" w:cs="Times New Roman"/>
          <w:i/>
          <w:iCs/>
          <w:sz w:val="28"/>
          <w:szCs w:val="28"/>
        </w:rPr>
        <w:t>(Приложение 7)</w:t>
      </w:r>
      <w:r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1D08C2" w:rsidRPr="00C54822" w:rsidRDefault="001D08C2" w:rsidP="00C54822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548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Фестивальные программы:</w:t>
      </w:r>
    </w:p>
    <w:p w:rsidR="001D08C2" w:rsidRPr="00C54822" w:rsidRDefault="001D08C2" w:rsidP="00DC4452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4822">
        <w:rPr>
          <w:rFonts w:ascii="Times New Roman" w:hAnsi="Times New Roman" w:cs="Times New Roman"/>
          <w:sz w:val="28"/>
          <w:szCs w:val="28"/>
        </w:rPr>
        <w:t xml:space="preserve">Выступление </w:t>
      </w:r>
      <w:r>
        <w:rPr>
          <w:rFonts w:ascii="Times New Roman" w:hAnsi="Times New Roman" w:cs="Times New Roman"/>
          <w:sz w:val="28"/>
          <w:szCs w:val="28"/>
        </w:rPr>
        <w:t>творческих коллективов</w:t>
      </w:r>
      <w:r w:rsidRPr="00C54822">
        <w:rPr>
          <w:rFonts w:ascii="Times New Roman" w:hAnsi="Times New Roman" w:cs="Times New Roman"/>
          <w:sz w:val="28"/>
          <w:szCs w:val="28"/>
        </w:rPr>
        <w:t xml:space="preserve"> гостей праздника </w:t>
      </w:r>
      <w:r w:rsidRPr="00C54822">
        <w:rPr>
          <w:rFonts w:ascii="Times New Roman" w:hAnsi="Times New Roman" w:cs="Times New Roman"/>
          <w:i/>
          <w:iCs/>
          <w:sz w:val="28"/>
          <w:szCs w:val="28"/>
        </w:rPr>
        <w:t>(Приложение 8)</w:t>
      </w:r>
      <w:r w:rsidRPr="00C54822">
        <w:rPr>
          <w:rFonts w:ascii="Times New Roman" w:hAnsi="Times New Roman" w:cs="Times New Roman"/>
          <w:sz w:val="28"/>
          <w:szCs w:val="28"/>
        </w:rPr>
        <w:t>;</w:t>
      </w:r>
    </w:p>
    <w:p w:rsidR="001D08C2" w:rsidRPr="00DB13C3" w:rsidRDefault="001D08C2" w:rsidP="00DC44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К</w:t>
      </w:r>
      <w:r w:rsidRPr="00DB13C3">
        <w:rPr>
          <w:rFonts w:ascii="Times New Roman" w:hAnsi="Times New Roman" w:cs="Times New Roman"/>
          <w:sz w:val="28"/>
          <w:szCs w:val="28"/>
        </w:rPr>
        <w:t>онцерт</w:t>
      </w:r>
      <w:r>
        <w:rPr>
          <w:rFonts w:ascii="Times New Roman" w:hAnsi="Times New Roman" w:cs="Times New Roman"/>
          <w:sz w:val="28"/>
          <w:szCs w:val="28"/>
        </w:rPr>
        <w:t xml:space="preserve"> мастеров искусств Республики Алтай и гостей  праздника.</w:t>
      </w:r>
    </w:p>
    <w:p w:rsidR="001D08C2" w:rsidRPr="00244915" w:rsidRDefault="001D08C2" w:rsidP="00244915">
      <w:pPr>
        <w:pStyle w:val="BodyText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244915">
        <w:rPr>
          <w:rFonts w:ascii="Times New Roman" w:hAnsi="Times New Roman" w:cs="Times New Roman"/>
          <w:sz w:val="28"/>
          <w:szCs w:val="28"/>
        </w:rPr>
        <w:t>Концерт группы «Мистер Икс» (г.Москва)</w:t>
      </w:r>
    </w:p>
    <w:p w:rsidR="001D08C2" w:rsidRPr="00244915" w:rsidRDefault="001D08C2" w:rsidP="00244915">
      <w:pPr>
        <w:pStyle w:val="BodyText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44915">
        <w:rPr>
          <w:rFonts w:ascii="Times New Roman" w:hAnsi="Times New Roman" w:cs="Times New Roman"/>
          <w:sz w:val="28"/>
          <w:szCs w:val="28"/>
        </w:rPr>
        <w:t xml:space="preserve">   Концерт участников творческого проекта «Амаду»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49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8C2" w:rsidRPr="00B77D80" w:rsidRDefault="001D08C2" w:rsidP="00244915">
      <w:pPr>
        <w:pStyle w:val="BodyText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7D80">
        <w:rPr>
          <w:rFonts w:ascii="Times New Roman" w:hAnsi="Times New Roman" w:cs="Times New Roman"/>
          <w:b/>
          <w:bCs/>
          <w:sz w:val="28"/>
          <w:szCs w:val="28"/>
        </w:rPr>
        <w:t>Условия:</w:t>
      </w:r>
    </w:p>
    <w:p w:rsidR="001D08C2" w:rsidRPr="00B77D80" w:rsidRDefault="001D08C2" w:rsidP="00B77D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D80">
        <w:rPr>
          <w:rFonts w:ascii="Times New Roman" w:hAnsi="Times New Roman" w:cs="Times New Roman"/>
          <w:sz w:val="28"/>
          <w:szCs w:val="28"/>
        </w:rPr>
        <w:t xml:space="preserve">Делегации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Pr="00B77D80">
        <w:rPr>
          <w:rFonts w:ascii="Times New Roman" w:hAnsi="Times New Roman" w:cs="Times New Roman"/>
          <w:sz w:val="28"/>
          <w:szCs w:val="28"/>
        </w:rPr>
        <w:t>Республики Алтай и города должны быть в национальной одежде.</w:t>
      </w:r>
    </w:p>
    <w:p w:rsidR="001D08C2" w:rsidRPr="00B77D80" w:rsidRDefault="001D08C2" w:rsidP="00B77D80">
      <w:pPr>
        <w:pStyle w:val="BodyTextIndent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77D80">
        <w:rPr>
          <w:rFonts w:ascii="Times New Roman" w:hAnsi="Times New Roman" w:cs="Times New Roman"/>
          <w:sz w:val="28"/>
          <w:szCs w:val="28"/>
        </w:rPr>
        <w:t xml:space="preserve">елегация каждого муниципального образования представляет  свои таланты, достоинства и особенности. </w:t>
      </w:r>
    </w:p>
    <w:p w:rsidR="001D08C2" w:rsidRPr="00B77D80" w:rsidRDefault="001D08C2" w:rsidP="00B77D80">
      <w:pPr>
        <w:pStyle w:val="BodyTextIndent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D80">
        <w:rPr>
          <w:rFonts w:ascii="Times New Roman" w:hAnsi="Times New Roman" w:cs="Times New Roman"/>
          <w:sz w:val="28"/>
          <w:szCs w:val="28"/>
        </w:rPr>
        <w:t xml:space="preserve">Выступления творческих коллективов предусматривается в режиме «живой звук», участники с музыкальным сопровождением под фонограмму (+) не допускаются, за исключением фонограмм (-) с записью отдельных </w:t>
      </w:r>
      <w:r>
        <w:rPr>
          <w:rFonts w:ascii="Times New Roman" w:hAnsi="Times New Roman" w:cs="Times New Roman"/>
          <w:sz w:val="28"/>
          <w:szCs w:val="28"/>
        </w:rPr>
        <w:t xml:space="preserve">национальных </w:t>
      </w:r>
      <w:r w:rsidRPr="00B77D80">
        <w:rPr>
          <w:rFonts w:ascii="Times New Roman" w:hAnsi="Times New Roman" w:cs="Times New Roman"/>
          <w:sz w:val="28"/>
          <w:szCs w:val="28"/>
        </w:rPr>
        <w:t xml:space="preserve">народных инструментов. </w:t>
      </w:r>
    </w:p>
    <w:p w:rsidR="001D08C2" w:rsidRPr="00B77D80" w:rsidRDefault="001D08C2" w:rsidP="00B77D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D80">
        <w:rPr>
          <w:rFonts w:ascii="Times New Roman" w:hAnsi="Times New Roman" w:cs="Times New Roman"/>
          <w:sz w:val="28"/>
          <w:szCs w:val="28"/>
        </w:rPr>
        <w:t>Организаторы праздника оставляют за собой право внесения изменений в конкурсную и фестивальную программы и программные требования.</w:t>
      </w:r>
    </w:p>
    <w:p w:rsidR="001D08C2" w:rsidRDefault="001D08C2" w:rsidP="00B77D80">
      <w:pPr>
        <w:pStyle w:val="Heading1"/>
        <w:spacing w:line="360" w:lineRule="auto"/>
        <w:ind w:left="0"/>
      </w:pPr>
    </w:p>
    <w:p w:rsidR="001D08C2" w:rsidRPr="00B77D80" w:rsidRDefault="001D08C2" w:rsidP="00B77D80">
      <w:pPr>
        <w:pStyle w:val="Heading1"/>
        <w:spacing w:line="360" w:lineRule="auto"/>
        <w:ind w:left="0"/>
      </w:pPr>
      <w:r w:rsidRPr="00B77D80">
        <w:t xml:space="preserve">Участники </w:t>
      </w:r>
      <w:r>
        <w:t>праздника</w:t>
      </w:r>
      <w:r w:rsidRPr="00B77D80">
        <w:t>:</w:t>
      </w:r>
    </w:p>
    <w:p w:rsidR="001D08C2" w:rsidRPr="00B77D80" w:rsidRDefault="001D08C2" w:rsidP="0041359B">
      <w:pPr>
        <w:pStyle w:val="BodyTextInden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D80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>
        <w:rPr>
          <w:rFonts w:ascii="Times New Roman" w:hAnsi="Times New Roman" w:cs="Times New Roman"/>
          <w:sz w:val="28"/>
          <w:szCs w:val="28"/>
        </w:rPr>
        <w:t>праздника</w:t>
      </w:r>
      <w:r w:rsidRPr="00B77D80">
        <w:rPr>
          <w:rFonts w:ascii="Times New Roman" w:hAnsi="Times New Roman" w:cs="Times New Roman"/>
          <w:sz w:val="28"/>
          <w:szCs w:val="28"/>
        </w:rPr>
        <w:t xml:space="preserve"> могут быть:</w:t>
      </w:r>
    </w:p>
    <w:p w:rsidR="001D08C2" w:rsidRPr="00B77D80" w:rsidRDefault="001D08C2" w:rsidP="0041359B">
      <w:pPr>
        <w:pStyle w:val="BodyTextInden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D80">
        <w:rPr>
          <w:rFonts w:ascii="Times New Roman" w:hAnsi="Times New Roman" w:cs="Times New Roman"/>
          <w:sz w:val="28"/>
          <w:szCs w:val="28"/>
        </w:rPr>
        <w:t xml:space="preserve">- творческие коллективы и отдельные исполнители  </w:t>
      </w:r>
      <w:r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Pr="00B77D80">
        <w:rPr>
          <w:rFonts w:ascii="Times New Roman" w:hAnsi="Times New Roman" w:cs="Times New Roman"/>
          <w:sz w:val="28"/>
          <w:szCs w:val="28"/>
        </w:rPr>
        <w:t xml:space="preserve"> народного творчества  разного возраста, представляющие музыкальный, песенный, словесный, обрядовый игровой фольклор с сохранением локальных исполнительских традиций;</w:t>
      </w:r>
    </w:p>
    <w:p w:rsidR="001D08C2" w:rsidRPr="00B77D80" w:rsidRDefault="001D08C2" w:rsidP="0041359B">
      <w:pPr>
        <w:pStyle w:val="BodyTextInden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D80">
        <w:rPr>
          <w:rFonts w:ascii="Times New Roman" w:hAnsi="Times New Roman" w:cs="Times New Roman"/>
          <w:sz w:val="28"/>
          <w:szCs w:val="28"/>
        </w:rPr>
        <w:t xml:space="preserve">- коллективы и исполнители современных направлений развития </w:t>
      </w:r>
      <w:r>
        <w:rPr>
          <w:rFonts w:ascii="Times New Roman" w:hAnsi="Times New Roman" w:cs="Times New Roman"/>
          <w:sz w:val="28"/>
          <w:szCs w:val="28"/>
        </w:rPr>
        <w:t>алтайского</w:t>
      </w:r>
      <w:r w:rsidRPr="00B77D80">
        <w:rPr>
          <w:rFonts w:ascii="Times New Roman" w:hAnsi="Times New Roman" w:cs="Times New Roman"/>
          <w:sz w:val="28"/>
          <w:szCs w:val="28"/>
        </w:rPr>
        <w:t xml:space="preserve"> народного творчества;</w:t>
      </w:r>
    </w:p>
    <w:p w:rsidR="001D08C2" w:rsidRPr="00B77D80" w:rsidRDefault="001D08C2" w:rsidP="0041359B">
      <w:pPr>
        <w:pStyle w:val="BodyTextInden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D80">
        <w:rPr>
          <w:rFonts w:ascii="Times New Roman" w:hAnsi="Times New Roman" w:cs="Times New Roman"/>
          <w:sz w:val="28"/>
          <w:szCs w:val="28"/>
        </w:rPr>
        <w:t>-  мастера народных промыслов.</w:t>
      </w:r>
    </w:p>
    <w:p w:rsidR="001D08C2" w:rsidRPr="00B77D80" w:rsidRDefault="001D08C2" w:rsidP="00B77D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7D80">
        <w:rPr>
          <w:rFonts w:ascii="Times New Roman" w:hAnsi="Times New Roman" w:cs="Times New Roman"/>
          <w:b/>
          <w:bCs/>
          <w:sz w:val="28"/>
          <w:szCs w:val="28"/>
        </w:rPr>
        <w:t>Жюри:</w:t>
      </w:r>
    </w:p>
    <w:p w:rsidR="001D08C2" w:rsidRPr="00B77D80" w:rsidRDefault="001D08C2" w:rsidP="00B77D80">
      <w:pPr>
        <w:pStyle w:val="BodyTextIndent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D80">
        <w:rPr>
          <w:rFonts w:ascii="Times New Roman" w:hAnsi="Times New Roman" w:cs="Times New Roman"/>
          <w:sz w:val="28"/>
          <w:szCs w:val="28"/>
        </w:rPr>
        <w:t>Состав жюри конкурсных программ представляют деятели культуры и искусства Российской Федерации, ведущие преподаватели учебных заведений художественного профиля, народные и заслуженные артисты, доктора и кандидаты искусствоведения, культурологии и  филологических наук.</w:t>
      </w:r>
    </w:p>
    <w:p w:rsidR="001D08C2" w:rsidRPr="00B77D80" w:rsidRDefault="001D08C2" w:rsidP="00B77D80">
      <w:pPr>
        <w:pStyle w:val="BodyTextIndent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D80">
        <w:rPr>
          <w:rFonts w:ascii="Times New Roman" w:hAnsi="Times New Roman" w:cs="Times New Roman"/>
          <w:sz w:val="28"/>
          <w:szCs w:val="28"/>
        </w:rPr>
        <w:t>За формирование членов жюри по каждой номинации конкурсной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праздника «Эл Ойын» </w:t>
      </w:r>
      <w:r w:rsidRPr="00B77D80">
        <w:rPr>
          <w:rFonts w:ascii="Times New Roman" w:hAnsi="Times New Roman" w:cs="Times New Roman"/>
          <w:sz w:val="28"/>
          <w:szCs w:val="28"/>
        </w:rPr>
        <w:t xml:space="preserve"> отвечают организаторы праздника. Членами жюри не могут быть руководители участвующих в конкурсе коллективов. </w:t>
      </w:r>
    </w:p>
    <w:p w:rsidR="001D08C2" w:rsidRPr="00B77D80" w:rsidRDefault="001D08C2" w:rsidP="00B77D80">
      <w:pPr>
        <w:pStyle w:val="BodyTextIndent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D80">
        <w:rPr>
          <w:rFonts w:ascii="Times New Roman" w:hAnsi="Times New Roman" w:cs="Times New Roman"/>
          <w:sz w:val="28"/>
          <w:szCs w:val="28"/>
        </w:rPr>
        <w:t xml:space="preserve">     Жюри оценивает конкурсные работы и выступления участников, подводит итоги на закрытом совещании, путем голосования принимает решение. Решение жюри оформляется протоколом и обжалованию не подлежит. </w:t>
      </w:r>
    </w:p>
    <w:p w:rsidR="001D08C2" w:rsidRPr="00B77D80" w:rsidRDefault="001D08C2" w:rsidP="00B77D80">
      <w:pPr>
        <w:pStyle w:val="BodyTextIndent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D80">
        <w:rPr>
          <w:rFonts w:ascii="Times New Roman" w:hAnsi="Times New Roman" w:cs="Times New Roman"/>
          <w:sz w:val="28"/>
          <w:szCs w:val="28"/>
        </w:rPr>
        <w:t>Состав жюри возглавляет председатель. Организационно-техническую работу жюри выполняет ответственный секретарь.</w:t>
      </w:r>
    </w:p>
    <w:p w:rsidR="001D08C2" w:rsidRPr="00B77D80" w:rsidRDefault="001D08C2" w:rsidP="00B77D80">
      <w:pPr>
        <w:pStyle w:val="BodyTextIndent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D80">
        <w:rPr>
          <w:rFonts w:ascii="Times New Roman" w:hAnsi="Times New Roman" w:cs="Times New Roman"/>
          <w:sz w:val="28"/>
          <w:szCs w:val="28"/>
        </w:rPr>
        <w:t xml:space="preserve">Порядок конкурсных выступлений устанавливается </w:t>
      </w:r>
      <w:r>
        <w:rPr>
          <w:rFonts w:ascii="Times New Roman" w:hAnsi="Times New Roman" w:cs="Times New Roman"/>
          <w:sz w:val="28"/>
          <w:szCs w:val="28"/>
        </w:rPr>
        <w:t>БУ</w:t>
      </w:r>
      <w:r w:rsidRPr="00B77D80">
        <w:rPr>
          <w:rFonts w:ascii="Times New Roman" w:hAnsi="Times New Roman" w:cs="Times New Roman"/>
          <w:sz w:val="28"/>
          <w:szCs w:val="28"/>
        </w:rPr>
        <w:t xml:space="preserve"> РА «Республиканским центром народного творчества» и сохраняется до конца конкурса.</w:t>
      </w:r>
    </w:p>
    <w:p w:rsidR="001D08C2" w:rsidRPr="00B77D80" w:rsidRDefault="001D08C2" w:rsidP="00B77D80">
      <w:pPr>
        <w:pStyle w:val="BodyTextIndent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D80">
        <w:rPr>
          <w:rFonts w:ascii="Times New Roman" w:hAnsi="Times New Roman" w:cs="Times New Roman"/>
          <w:sz w:val="28"/>
          <w:szCs w:val="28"/>
        </w:rPr>
        <w:t>Жюри имеет право награждать специальными призами и дипломами.</w:t>
      </w:r>
    </w:p>
    <w:p w:rsidR="001D08C2" w:rsidRPr="00B77D80" w:rsidRDefault="001D08C2" w:rsidP="00A31E9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7D80">
        <w:rPr>
          <w:rFonts w:ascii="Times New Roman" w:hAnsi="Times New Roman" w:cs="Times New Roman"/>
          <w:b/>
          <w:bCs/>
          <w:sz w:val="28"/>
          <w:szCs w:val="28"/>
        </w:rPr>
        <w:t>Награждение:</w:t>
      </w:r>
    </w:p>
    <w:p w:rsidR="001D08C2" w:rsidRDefault="001D08C2" w:rsidP="005D4B39">
      <w:pPr>
        <w:pStyle w:val="BodyTextIndent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Победителям конкурса занявшим 1, 2, 3 места присваивается звание «Лауреат» с вручением диплома и кубка. </w:t>
      </w:r>
    </w:p>
    <w:p w:rsidR="001D08C2" w:rsidRPr="00244915" w:rsidRDefault="001D08C2" w:rsidP="00A31E98">
      <w:pPr>
        <w:pStyle w:val="BodyTextIndent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915">
        <w:rPr>
          <w:rFonts w:ascii="Times New Roman" w:hAnsi="Times New Roman" w:cs="Times New Roman"/>
          <w:sz w:val="28"/>
          <w:szCs w:val="28"/>
        </w:rPr>
        <w:t>Участники  фестивальных программ награждаются  благодарственными письмами.</w:t>
      </w:r>
    </w:p>
    <w:p w:rsidR="001D08C2" w:rsidRPr="00244915" w:rsidRDefault="001D08C2" w:rsidP="00397D5D">
      <w:pPr>
        <w:pStyle w:val="BodyText"/>
        <w:spacing w:line="360" w:lineRule="auto"/>
        <w:ind w:firstLine="720"/>
        <w:jc w:val="both"/>
        <w:rPr>
          <w:i/>
          <w:iCs/>
        </w:rPr>
      </w:pPr>
      <w:r w:rsidRPr="00244915">
        <w:t>Творческие коллективы, прибывшие из регионов Российской Федерации, награждаются благодарственными письмами или сувенирами.</w:t>
      </w:r>
    </w:p>
    <w:p w:rsidR="001D08C2" w:rsidRPr="00A31E98" w:rsidRDefault="001D08C2" w:rsidP="00A31E98">
      <w:pPr>
        <w:pStyle w:val="BodyText"/>
        <w:spacing w:line="360" w:lineRule="auto"/>
        <w:ind w:firstLine="720"/>
        <w:rPr>
          <w:b/>
          <w:bCs/>
          <w:i/>
          <w:iCs/>
        </w:rPr>
      </w:pPr>
    </w:p>
    <w:p w:rsidR="001D08C2" w:rsidRPr="00B77D80" w:rsidRDefault="001D08C2" w:rsidP="00BE151A">
      <w:pPr>
        <w:pStyle w:val="BodyText"/>
        <w:spacing w:line="360" w:lineRule="auto"/>
        <w:ind w:firstLine="720"/>
        <w:jc w:val="center"/>
        <w:rPr>
          <w:b/>
          <w:bCs/>
        </w:rPr>
      </w:pPr>
      <w:r w:rsidRPr="00B77D80">
        <w:rPr>
          <w:b/>
          <w:bCs/>
        </w:rPr>
        <w:t>Финансовые условия фестиваля</w:t>
      </w:r>
      <w:r>
        <w:rPr>
          <w:b/>
          <w:bCs/>
        </w:rPr>
        <w:t>:</w:t>
      </w:r>
    </w:p>
    <w:p w:rsidR="001D08C2" w:rsidRPr="00B77D80" w:rsidRDefault="001D08C2" w:rsidP="00A31E98">
      <w:pPr>
        <w:pStyle w:val="BodyTextIndent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D80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Pr="00DB13C3">
        <w:rPr>
          <w:rFonts w:ascii="Times New Roman" w:hAnsi="Times New Roman" w:cs="Times New Roman"/>
          <w:sz w:val="28"/>
          <w:szCs w:val="28"/>
        </w:rPr>
        <w:t>Межрегиональн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B1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праздника алтайского народа «Эл-Ойын»</w:t>
      </w:r>
      <w:r w:rsidRPr="00DB13C3">
        <w:rPr>
          <w:rFonts w:ascii="Times New Roman" w:hAnsi="Times New Roman" w:cs="Times New Roman"/>
          <w:sz w:val="28"/>
          <w:szCs w:val="28"/>
        </w:rPr>
        <w:t xml:space="preserve"> </w:t>
      </w:r>
      <w:r w:rsidRPr="00B77D80">
        <w:rPr>
          <w:rFonts w:ascii="Times New Roman" w:hAnsi="Times New Roman" w:cs="Times New Roman"/>
          <w:sz w:val="28"/>
          <w:szCs w:val="28"/>
        </w:rPr>
        <w:t>осуществляется за счет учредителей с привлечением средств спонсоров.</w:t>
      </w:r>
    </w:p>
    <w:p w:rsidR="001D08C2" w:rsidRPr="00B77D80" w:rsidRDefault="001D08C2" w:rsidP="00A31E98">
      <w:pPr>
        <w:pStyle w:val="BodyTextIndent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D80">
        <w:rPr>
          <w:rFonts w:ascii="Times New Roman" w:hAnsi="Times New Roman" w:cs="Times New Roman"/>
          <w:sz w:val="28"/>
          <w:szCs w:val="28"/>
        </w:rPr>
        <w:t>Командировочные расходы делегаций оплачиваются за счет направляющей стороны.</w:t>
      </w:r>
    </w:p>
    <w:p w:rsidR="001D08C2" w:rsidRPr="00B77D80" w:rsidRDefault="001D08C2" w:rsidP="00A31E98">
      <w:pPr>
        <w:pStyle w:val="BodyTextIndent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7D80">
        <w:rPr>
          <w:rFonts w:ascii="Times New Roman" w:hAnsi="Times New Roman" w:cs="Times New Roman"/>
          <w:b/>
          <w:bCs/>
          <w:sz w:val="28"/>
          <w:szCs w:val="28"/>
        </w:rPr>
        <w:t>Размещение участников фестиваля:</w:t>
      </w:r>
    </w:p>
    <w:p w:rsidR="001D08C2" w:rsidRPr="00B77D80" w:rsidRDefault="001D08C2" w:rsidP="00A31E98">
      <w:pPr>
        <w:pStyle w:val="BodyTextIndent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D80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праздника  </w:t>
      </w:r>
      <w:r w:rsidRPr="00B77D80">
        <w:rPr>
          <w:rFonts w:ascii="Times New Roman" w:hAnsi="Times New Roman" w:cs="Times New Roman"/>
          <w:sz w:val="28"/>
          <w:szCs w:val="28"/>
        </w:rPr>
        <w:t>проживают в палаточном городке, оборудованном за счет собственных технических средств (туристическое оборудование).</w:t>
      </w:r>
    </w:p>
    <w:p w:rsidR="001D08C2" w:rsidRDefault="001D08C2" w:rsidP="00B77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D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Представители</w:t>
      </w:r>
      <w:r w:rsidRPr="00BE151A">
        <w:rPr>
          <w:rFonts w:ascii="Times New Roman" w:hAnsi="Times New Roman" w:cs="Times New Roman"/>
          <w:sz w:val="28"/>
          <w:szCs w:val="28"/>
        </w:rPr>
        <w:t xml:space="preserve"> телестудий в составе делегаций про</w:t>
      </w:r>
      <w:r>
        <w:rPr>
          <w:rFonts w:ascii="Times New Roman" w:hAnsi="Times New Roman" w:cs="Times New Roman"/>
          <w:sz w:val="28"/>
          <w:szCs w:val="28"/>
        </w:rPr>
        <w:t>ходят</w:t>
      </w:r>
      <w:r w:rsidRPr="00BE151A">
        <w:rPr>
          <w:rFonts w:ascii="Times New Roman" w:hAnsi="Times New Roman" w:cs="Times New Roman"/>
          <w:sz w:val="28"/>
          <w:szCs w:val="28"/>
        </w:rPr>
        <w:t xml:space="preserve"> обязательн</w:t>
      </w:r>
      <w:r>
        <w:rPr>
          <w:rFonts w:ascii="Times New Roman" w:hAnsi="Times New Roman" w:cs="Times New Roman"/>
          <w:sz w:val="28"/>
          <w:szCs w:val="28"/>
        </w:rPr>
        <w:t xml:space="preserve">ую аккредитацию в штабе оргкомитета. </w:t>
      </w:r>
    </w:p>
    <w:p w:rsidR="001D08C2" w:rsidRPr="002664A0" w:rsidRDefault="001D08C2" w:rsidP="00A31E9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64A0">
        <w:rPr>
          <w:rFonts w:ascii="Times New Roman" w:hAnsi="Times New Roman" w:cs="Times New Roman"/>
          <w:b/>
          <w:bCs/>
          <w:sz w:val="28"/>
          <w:szCs w:val="28"/>
        </w:rPr>
        <w:t xml:space="preserve"> Проезд до места проведения праздника:</w:t>
      </w:r>
    </w:p>
    <w:p w:rsidR="001D08C2" w:rsidRPr="00A31E98" w:rsidRDefault="001D08C2" w:rsidP="00A31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1E98">
        <w:rPr>
          <w:rFonts w:ascii="Times New Roman" w:hAnsi="Times New Roman" w:cs="Times New Roman"/>
          <w:sz w:val="28"/>
          <w:szCs w:val="28"/>
        </w:rPr>
        <w:t>до г. Бийска – поездом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08C2" w:rsidRPr="00A31E98" w:rsidRDefault="001D08C2" w:rsidP="00A31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1E98">
        <w:rPr>
          <w:rFonts w:ascii="Times New Roman" w:hAnsi="Times New Roman" w:cs="Times New Roman"/>
          <w:sz w:val="28"/>
          <w:szCs w:val="28"/>
        </w:rPr>
        <w:t>до г.  Барнаула</w:t>
      </w:r>
      <w:r>
        <w:rPr>
          <w:rFonts w:ascii="Times New Roman" w:hAnsi="Times New Roman" w:cs="Times New Roman"/>
          <w:sz w:val="28"/>
          <w:szCs w:val="28"/>
        </w:rPr>
        <w:t>, г. Горно - Алтайска</w:t>
      </w:r>
      <w:r w:rsidRPr="00A31E98">
        <w:rPr>
          <w:rFonts w:ascii="Times New Roman" w:hAnsi="Times New Roman" w:cs="Times New Roman"/>
          <w:sz w:val="28"/>
          <w:szCs w:val="28"/>
        </w:rPr>
        <w:t xml:space="preserve"> - самолетом.</w:t>
      </w:r>
    </w:p>
    <w:p w:rsidR="001D08C2" w:rsidRPr="00A31E98" w:rsidRDefault="001D08C2" w:rsidP="00A31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E98">
        <w:rPr>
          <w:rFonts w:ascii="Times New Roman" w:hAnsi="Times New Roman" w:cs="Times New Roman"/>
          <w:sz w:val="28"/>
          <w:szCs w:val="28"/>
        </w:rPr>
        <w:t>Билеты на обратную дорогу  приобрести на месте заранее.</w:t>
      </w:r>
    </w:p>
    <w:p w:rsidR="001D08C2" w:rsidRDefault="001D08C2" w:rsidP="00A31E98">
      <w:pPr>
        <w:spacing w:after="0" w:line="36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A31E98">
        <w:rPr>
          <w:rFonts w:ascii="Times New Roman" w:hAnsi="Times New Roman" w:cs="Times New Roman"/>
          <w:sz w:val="28"/>
          <w:szCs w:val="28"/>
        </w:rPr>
        <w:tab/>
        <w:t>Проезд</w:t>
      </w:r>
      <w:r>
        <w:rPr>
          <w:rFonts w:ascii="Times New Roman" w:hAnsi="Times New Roman" w:cs="Times New Roman"/>
          <w:sz w:val="28"/>
          <w:szCs w:val="28"/>
        </w:rPr>
        <w:t xml:space="preserve"> автобусом</w:t>
      </w:r>
      <w:r w:rsidRPr="00A31E98">
        <w:rPr>
          <w:rFonts w:ascii="Times New Roman" w:hAnsi="Times New Roman" w:cs="Times New Roman"/>
          <w:sz w:val="28"/>
          <w:szCs w:val="28"/>
        </w:rPr>
        <w:t xml:space="preserve"> от г. Бийска и г. Барнаула до места проведения праздника</w:t>
      </w:r>
    </w:p>
    <w:p w:rsidR="001D08C2" w:rsidRPr="00A31E98" w:rsidRDefault="001D08C2" w:rsidP="00A31E98">
      <w:pPr>
        <w:spacing w:after="0" w:line="36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1E98">
        <w:rPr>
          <w:rFonts w:ascii="Times New Roman" w:hAnsi="Times New Roman" w:cs="Times New Roman"/>
          <w:sz w:val="28"/>
          <w:szCs w:val="28"/>
        </w:rPr>
        <w:t xml:space="preserve"> (г. Барнаул – г. Бийск – г. Горно-Алтайск – с. </w:t>
      </w:r>
      <w:r>
        <w:rPr>
          <w:rFonts w:ascii="Times New Roman" w:hAnsi="Times New Roman" w:cs="Times New Roman"/>
          <w:sz w:val="28"/>
          <w:szCs w:val="28"/>
        </w:rPr>
        <w:t>Ело Онгудайского района)</w:t>
      </w:r>
      <w:r w:rsidRPr="00A31E98">
        <w:rPr>
          <w:rFonts w:ascii="Times New Roman" w:hAnsi="Times New Roman" w:cs="Times New Roman"/>
          <w:sz w:val="28"/>
          <w:szCs w:val="28"/>
        </w:rPr>
        <w:t>.</w:t>
      </w:r>
    </w:p>
    <w:p w:rsidR="001D08C2" w:rsidRPr="00A31E98" w:rsidRDefault="001D08C2" w:rsidP="00A31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E98">
        <w:rPr>
          <w:rFonts w:ascii="Times New Roman" w:hAnsi="Times New Roman" w:cs="Times New Roman"/>
          <w:sz w:val="28"/>
          <w:szCs w:val="28"/>
        </w:rPr>
        <w:t xml:space="preserve">По прибытию в с. </w:t>
      </w:r>
      <w:r>
        <w:rPr>
          <w:rFonts w:ascii="Times New Roman" w:hAnsi="Times New Roman" w:cs="Times New Roman"/>
          <w:sz w:val="28"/>
          <w:szCs w:val="28"/>
        </w:rPr>
        <w:t>Ело</w:t>
      </w:r>
      <w:r w:rsidRPr="00A31E98">
        <w:rPr>
          <w:rFonts w:ascii="Times New Roman" w:hAnsi="Times New Roman" w:cs="Times New Roman"/>
          <w:sz w:val="28"/>
          <w:szCs w:val="28"/>
        </w:rPr>
        <w:t xml:space="preserve"> МО «</w:t>
      </w:r>
      <w:r>
        <w:rPr>
          <w:rFonts w:ascii="Times New Roman" w:hAnsi="Times New Roman" w:cs="Times New Roman"/>
          <w:sz w:val="28"/>
          <w:szCs w:val="28"/>
        </w:rPr>
        <w:t>Онгудайс</w:t>
      </w:r>
      <w:r w:rsidRPr="00A31E98">
        <w:rPr>
          <w:rFonts w:ascii="Times New Roman" w:hAnsi="Times New Roman" w:cs="Times New Roman"/>
          <w:sz w:val="28"/>
          <w:szCs w:val="28"/>
        </w:rPr>
        <w:t xml:space="preserve">кий район» всем членам делегаций необходимо </w:t>
      </w:r>
      <w:r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Pr="00A31E98">
        <w:rPr>
          <w:rFonts w:ascii="Times New Roman" w:hAnsi="Times New Roman" w:cs="Times New Roman"/>
          <w:sz w:val="28"/>
          <w:szCs w:val="28"/>
        </w:rPr>
        <w:t>пройти регистрацию в штабе оргкомитета.</w:t>
      </w:r>
    </w:p>
    <w:p w:rsidR="001D08C2" w:rsidRPr="00A31E98" w:rsidRDefault="001D08C2" w:rsidP="00A31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31E98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31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праздника </w:t>
      </w:r>
      <w:r w:rsidRPr="00A31E98">
        <w:rPr>
          <w:rFonts w:ascii="Times New Roman" w:hAnsi="Times New Roman" w:cs="Times New Roman"/>
          <w:sz w:val="28"/>
          <w:szCs w:val="28"/>
        </w:rPr>
        <w:t xml:space="preserve"> выдаются участникам при регистрации.</w:t>
      </w:r>
    </w:p>
    <w:p w:rsidR="001D08C2" w:rsidRPr="00A31E98" w:rsidRDefault="001D08C2" w:rsidP="00A31E98">
      <w:pPr>
        <w:pStyle w:val="BodyTextIndent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1E98">
        <w:rPr>
          <w:rFonts w:ascii="Times New Roman" w:hAnsi="Times New Roman" w:cs="Times New Roman"/>
          <w:b/>
          <w:bCs/>
          <w:sz w:val="28"/>
          <w:szCs w:val="28"/>
        </w:rPr>
        <w:t>Фото и видеосъемка</w:t>
      </w:r>
    </w:p>
    <w:p w:rsidR="001D08C2" w:rsidRPr="00A31E98" w:rsidRDefault="001D08C2" w:rsidP="00A31E98">
      <w:pPr>
        <w:pStyle w:val="BodyTextIndent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E98">
        <w:rPr>
          <w:rFonts w:ascii="Times New Roman" w:hAnsi="Times New Roman" w:cs="Times New Roman"/>
          <w:sz w:val="28"/>
          <w:szCs w:val="28"/>
        </w:rPr>
        <w:t>Оргкомитет оставляет за собой право использовать (в том числе и распространять) видео и аудио записи, произведенные во время</w:t>
      </w:r>
      <w:r>
        <w:rPr>
          <w:rFonts w:ascii="Times New Roman" w:hAnsi="Times New Roman" w:cs="Times New Roman"/>
          <w:sz w:val="28"/>
          <w:szCs w:val="28"/>
        </w:rPr>
        <w:t xml:space="preserve"> праздника</w:t>
      </w:r>
      <w:r w:rsidRPr="00A31E98">
        <w:rPr>
          <w:rFonts w:ascii="Times New Roman" w:hAnsi="Times New Roman" w:cs="Times New Roman"/>
          <w:sz w:val="28"/>
          <w:szCs w:val="28"/>
        </w:rPr>
        <w:t>.</w:t>
      </w:r>
    </w:p>
    <w:p w:rsidR="001D08C2" w:rsidRPr="00A31E98" w:rsidRDefault="001D08C2" w:rsidP="00A31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E98">
        <w:rPr>
          <w:rFonts w:ascii="Times New Roman" w:hAnsi="Times New Roman" w:cs="Times New Roman"/>
          <w:sz w:val="28"/>
          <w:szCs w:val="28"/>
        </w:rPr>
        <w:t xml:space="preserve">Члены делегаций своим участием, а также законные представители  несовершеннолетних членов делегаций участием своих подопечных дают согласие организаторам </w:t>
      </w:r>
      <w:r>
        <w:rPr>
          <w:rFonts w:ascii="Times New Roman" w:hAnsi="Times New Roman" w:cs="Times New Roman"/>
          <w:sz w:val="28"/>
          <w:szCs w:val="28"/>
        </w:rPr>
        <w:t xml:space="preserve">праздника </w:t>
      </w:r>
      <w:r w:rsidRPr="00A31E98">
        <w:rPr>
          <w:rFonts w:ascii="Times New Roman" w:hAnsi="Times New Roman" w:cs="Times New Roman"/>
          <w:sz w:val="28"/>
          <w:szCs w:val="28"/>
        </w:rPr>
        <w:t>на то, чтобы их или их подопечных снимали на кинопленку, для телевидения или иным образом, фотографировали во время праздника, записывали на аудионосители и впоследствии  использовали полученные кино, теле, видео, фото, аудио, прочие материалы, а также имя, имидж и работы участников (в т.ч. в производстве рекламных материалов, путем публичной демонстрации и исполнения, воспроизведения через СМИ, репродукции и пр.) в целях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3C3">
        <w:rPr>
          <w:rFonts w:ascii="Times New Roman" w:hAnsi="Times New Roman" w:cs="Times New Roman"/>
          <w:sz w:val="28"/>
          <w:szCs w:val="28"/>
        </w:rPr>
        <w:t>Межрегиональн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B1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праздника алтайского народа «Эл-Ойын»</w:t>
      </w:r>
      <w:r w:rsidRPr="00A31E98">
        <w:rPr>
          <w:rFonts w:ascii="Times New Roman" w:hAnsi="Times New Roman" w:cs="Times New Roman"/>
          <w:sz w:val="28"/>
          <w:szCs w:val="28"/>
        </w:rPr>
        <w:t xml:space="preserve">, а также дают согласие, что все права на вышеуказанные материалы и объекты принадлежат организаторам </w:t>
      </w:r>
      <w:r>
        <w:rPr>
          <w:rFonts w:ascii="Times New Roman" w:hAnsi="Times New Roman" w:cs="Times New Roman"/>
          <w:sz w:val="28"/>
          <w:szCs w:val="28"/>
        </w:rPr>
        <w:t xml:space="preserve">праздника </w:t>
      </w:r>
      <w:r w:rsidRPr="00A31E98">
        <w:rPr>
          <w:rFonts w:ascii="Times New Roman" w:hAnsi="Times New Roman" w:cs="Times New Roman"/>
          <w:sz w:val="28"/>
          <w:szCs w:val="28"/>
        </w:rPr>
        <w:t>без ограничения сроков на территории всего мира без выплаты гонораров, отчислений и платежей всех видов. Все взаимоотношения по авторским и смежным правам с авторскими обществами, прочими организациями и лицами члены делегаций или их законные представители урегулируют самостоятельно.</w:t>
      </w:r>
    </w:p>
    <w:p w:rsidR="001D08C2" w:rsidRPr="00A31E98" w:rsidRDefault="001D08C2" w:rsidP="00A31E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31E9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Всем членам делегации необходимо иметь при себе страховой полис обязательного медицинского страхования. Членам делегации в возрасте от 14 лет и старше необходимо иметь при себе паспорт гражданина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Р</w:t>
      </w:r>
      <w:r w:rsidRPr="00A31E9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оссийской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Федерации, в возрасте </w:t>
      </w:r>
      <w:r w:rsidRPr="00A31E9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до 14 лет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A31E9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- свидетельство о рождении. </w:t>
      </w:r>
    </w:p>
    <w:p w:rsidR="001D08C2" w:rsidRDefault="001D08C2" w:rsidP="009D7CC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1E98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Pr="00DB13C3">
        <w:rPr>
          <w:rFonts w:ascii="Times New Roman" w:hAnsi="Times New Roman" w:cs="Times New Roman"/>
          <w:sz w:val="28"/>
          <w:szCs w:val="28"/>
        </w:rPr>
        <w:t>Межрегиональн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B1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празднике алтайского народа «Эл-Ойын»</w:t>
      </w:r>
      <w:r w:rsidRPr="00DB13C3">
        <w:rPr>
          <w:rFonts w:ascii="Times New Roman" w:hAnsi="Times New Roman" w:cs="Times New Roman"/>
          <w:sz w:val="28"/>
          <w:szCs w:val="28"/>
        </w:rPr>
        <w:t xml:space="preserve"> </w:t>
      </w:r>
      <w:r w:rsidRPr="00A31E98">
        <w:rPr>
          <w:rFonts w:ascii="Times New Roman" w:hAnsi="Times New Roman" w:cs="Times New Roman"/>
          <w:sz w:val="28"/>
          <w:szCs w:val="28"/>
        </w:rPr>
        <w:t xml:space="preserve"> необходимо до </w:t>
      </w:r>
      <w:r>
        <w:rPr>
          <w:rFonts w:ascii="Times New Roman" w:hAnsi="Times New Roman" w:cs="Times New Roman"/>
          <w:b/>
          <w:bCs/>
          <w:sz w:val="28"/>
          <w:szCs w:val="28"/>
        </w:rPr>
        <w:t>01 июня</w:t>
      </w:r>
      <w:r w:rsidRPr="00A31E98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31E9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Pr="00A31E98">
        <w:rPr>
          <w:rFonts w:ascii="Times New Roman" w:hAnsi="Times New Roman" w:cs="Times New Roman"/>
          <w:sz w:val="28"/>
          <w:szCs w:val="28"/>
        </w:rPr>
        <w:t xml:space="preserve">  представить анкету-заявку письмом, факсом, электронной почтой или телеграммой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E98">
        <w:rPr>
          <w:rFonts w:ascii="Times New Roman" w:hAnsi="Times New Roman" w:cs="Times New Roman"/>
          <w:sz w:val="28"/>
          <w:szCs w:val="28"/>
        </w:rPr>
        <w:t>по адресу:</w:t>
      </w:r>
    </w:p>
    <w:p w:rsidR="001D08C2" w:rsidRPr="00A31E98" w:rsidRDefault="001D08C2" w:rsidP="00A31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E98">
        <w:rPr>
          <w:rFonts w:ascii="Times New Roman" w:hAnsi="Times New Roman" w:cs="Times New Roman"/>
          <w:sz w:val="28"/>
          <w:szCs w:val="28"/>
        </w:rPr>
        <w:t xml:space="preserve">649000, Республика Алтай, </w:t>
      </w:r>
    </w:p>
    <w:p w:rsidR="001D08C2" w:rsidRDefault="001D08C2" w:rsidP="00A31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г.Горно-Алтайск, ул. Э. Палкина, д.9 </w:t>
      </w:r>
    </w:p>
    <w:p w:rsidR="001D08C2" w:rsidRPr="007014B2" w:rsidRDefault="001D08C2" w:rsidP="00A31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E98">
        <w:rPr>
          <w:rFonts w:ascii="Times New Roman" w:hAnsi="Times New Roman" w:cs="Times New Roman"/>
          <w:sz w:val="28"/>
          <w:szCs w:val="28"/>
        </w:rPr>
        <w:t xml:space="preserve">тел./факс: (38822) 2-12-81, </w:t>
      </w:r>
      <w:r w:rsidRPr="007014B2">
        <w:rPr>
          <w:rFonts w:ascii="Times New Roman" w:hAnsi="Times New Roman" w:cs="Times New Roman"/>
          <w:sz w:val="28"/>
          <w:szCs w:val="28"/>
        </w:rPr>
        <w:t>2-52-75 (факс)</w:t>
      </w:r>
      <w:r>
        <w:rPr>
          <w:rFonts w:ascii="Times New Roman" w:hAnsi="Times New Roman" w:cs="Times New Roman"/>
          <w:sz w:val="28"/>
          <w:szCs w:val="28"/>
        </w:rPr>
        <w:t>, 2-15-06</w:t>
      </w:r>
    </w:p>
    <w:p w:rsidR="001D08C2" w:rsidRPr="00A31E98" w:rsidRDefault="001D08C2" w:rsidP="00A31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E98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5" w:history="1">
        <w:r w:rsidRPr="00D84B2E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rcnk</w:t>
        </w:r>
        <w:r w:rsidRPr="00D84B2E">
          <w:rPr>
            <w:rStyle w:val="Hyperlink"/>
            <w:rFonts w:ascii="Times New Roman" w:hAnsi="Times New Roman" w:cs="Times New Roman"/>
            <w:sz w:val="28"/>
            <w:szCs w:val="28"/>
          </w:rPr>
          <w:t>2@</w:t>
        </w:r>
        <w:r w:rsidRPr="00D84B2E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84B2E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D84B2E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31E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8C2" w:rsidRPr="00A31E98" w:rsidRDefault="001D08C2" w:rsidP="00A31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</w:t>
      </w:r>
      <w:r w:rsidRPr="00A31E98">
        <w:rPr>
          <w:rFonts w:ascii="Times New Roman" w:hAnsi="Times New Roman" w:cs="Times New Roman"/>
          <w:sz w:val="28"/>
          <w:szCs w:val="28"/>
        </w:rPr>
        <w:t xml:space="preserve"> РА «Республиканский центр народного творчества» </w:t>
      </w:r>
    </w:p>
    <w:p w:rsidR="001D08C2" w:rsidRPr="00A31E98" w:rsidRDefault="001D08C2" w:rsidP="00A31E9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08C2" w:rsidRPr="00A31E98" w:rsidRDefault="001D08C2" w:rsidP="00A31E9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08C2" w:rsidRPr="00A31E98" w:rsidRDefault="001D08C2" w:rsidP="00A31E9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08C2" w:rsidRDefault="001D08C2" w:rsidP="00A31E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D08C2" w:rsidRPr="00B77D80" w:rsidRDefault="001D08C2" w:rsidP="00B77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8C2" w:rsidRPr="00B77D80" w:rsidRDefault="001D08C2" w:rsidP="00B77D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D08C2" w:rsidRPr="00B77D80" w:rsidSect="002664A0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B5F75"/>
    <w:multiLevelType w:val="hybridMultilevel"/>
    <w:tmpl w:val="BF80444E"/>
    <w:lvl w:ilvl="0" w:tplc="FFFFFFFF">
      <w:start w:val="11"/>
      <w:numFmt w:val="bullet"/>
      <w:lvlText w:val="-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706E2F"/>
    <w:multiLevelType w:val="hybridMultilevel"/>
    <w:tmpl w:val="6C7062AA"/>
    <w:lvl w:ilvl="0" w:tplc="EE40A44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BFC0BD2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402B48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CA299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727F9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7FC490A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19E00C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B7664B4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810AE8A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69F166D"/>
    <w:multiLevelType w:val="hybridMultilevel"/>
    <w:tmpl w:val="A5C4CFC8"/>
    <w:lvl w:ilvl="0" w:tplc="5CEC5852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787"/>
    <w:rsid w:val="000934EC"/>
    <w:rsid w:val="001833FD"/>
    <w:rsid w:val="001904A3"/>
    <w:rsid w:val="001A2787"/>
    <w:rsid w:val="001D08C2"/>
    <w:rsid w:val="001D255B"/>
    <w:rsid w:val="001F4F8E"/>
    <w:rsid w:val="00223F56"/>
    <w:rsid w:val="00244915"/>
    <w:rsid w:val="002664A0"/>
    <w:rsid w:val="002E5EED"/>
    <w:rsid w:val="0034052F"/>
    <w:rsid w:val="003958C9"/>
    <w:rsid w:val="00397D5D"/>
    <w:rsid w:val="003B1AEA"/>
    <w:rsid w:val="003D51AD"/>
    <w:rsid w:val="00412BC3"/>
    <w:rsid w:val="0041359B"/>
    <w:rsid w:val="00450222"/>
    <w:rsid w:val="00466EFC"/>
    <w:rsid w:val="004C3246"/>
    <w:rsid w:val="00523CA0"/>
    <w:rsid w:val="00525F94"/>
    <w:rsid w:val="00566AC2"/>
    <w:rsid w:val="00580C66"/>
    <w:rsid w:val="00593779"/>
    <w:rsid w:val="005D4B39"/>
    <w:rsid w:val="006363D4"/>
    <w:rsid w:val="0063751A"/>
    <w:rsid w:val="0067059E"/>
    <w:rsid w:val="006A2A33"/>
    <w:rsid w:val="006D2F11"/>
    <w:rsid w:val="007014B2"/>
    <w:rsid w:val="007119BB"/>
    <w:rsid w:val="00735A44"/>
    <w:rsid w:val="00790BCE"/>
    <w:rsid w:val="008C5275"/>
    <w:rsid w:val="008D60E3"/>
    <w:rsid w:val="008D69A1"/>
    <w:rsid w:val="009068C5"/>
    <w:rsid w:val="009517F9"/>
    <w:rsid w:val="009A08F7"/>
    <w:rsid w:val="009D42B6"/>
    <w:rsid w:val="009D7CC7"/>
    <w:rsid w:val="00A06BCF"/>
    <w:rsid w:val="00A2388F"/>
    <w:rsid w:val="00A31E98"/>
    <w:rsid w:val="00A92646"/>
    <w:rsid w:val="00AF13BE"/>
    <w:rsid w:val="00B05D9E"/>
    <w:rsid w:val="00B53DED"/>
    <w:rsid w:val="00B64028"/>
    <w:rsid w:val="00B6619C"/>
    <w:rsid w:val="00B77D80"/>
    <w:rsid w:val="00BA3158"/>
    <w:rsid w:val="00BE151A"/>
    <w:rsid w:val="00BF1EC0"/>
    <w:rsid w:val="00C022A7"/>
    <w:rsid w:val="00C10F5F"/>
    <w:rsid w:val="00C5009F"/>
    <w:rsid w:val="00C54822"/>
    <w:rsid w:val="00C82FB0"/>
    <w:rsid w:val="00C839CF"/>
    <w:rsid w:val="00CE7FCF"/>
    <w:rsid w:val="00D32012"/>
    <w:rsid w:val="00D66850"/>
    <w:rsid w:val="00D84B2E"/>
    <w:rsid w:val="00DA1A39"/>
    <w:rsid w:val="00DB13C3"/>
    <w:rsid w:val="00DC4452"/>
    <w:rsid w:val="00DD3329"/>
    <w:rsid w:val="00E56FFC"/>
    <w:rsid w:val="00E86E4D"/>
    <w:rsid w:val="00F23088"/>
    <w:rsid w:val="00F430BA"/>
    <w:rsid w:val="00F6142B"/>
    <w:rsid w:val="00F644FB"/>
    <w:rsid w:val="00FD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59E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5D9E"/>
    <w:pPr>
      <w:keepNext/>
      <w:spacing w:after="0" w:line="240" w:lineRule="auto"/>
      <w:ind w:left="708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5D9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3958C9"/>
    <w:pPr>
      <w:tabs>
        <w:tab w:val="left" w:pos="426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958C9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9A08F7"/>
    <w:rPr>
      <w:rFonts w:eastAsia="Times New Roman" w:cs="Calibri"/>
    </w:rPr>
  </w:style>
  <w:style w:type="paragraph" w:styleId="ListParagraph">
    <w:name w:val="List Paragraph"/>
    <w:basedOn w:val="Normal"/>
    <w:uiPriority w:val="99"/>
    <w:qFormat/>
    <w:rsid w:val="004C3246"/>
    <w:pPr>
      <w:ind w:left="720"/>
    </w:pPr>
  </w:style>
  <w:style w:type="paragraph" w:styleId="BodyTextIndent">
    <w:name w:val="Body Text Indent"/>
    <w:basedOn w:val="Normal"/>
    <w:link w:val="BodyTextIndentChar"/>
    <w:uiPriority w:val="99"/>
    <w:semiHidden/>
    <w:rsid w:val="00B05D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05D9E"/>
    <w:rPr>
      <w:rFonts w:ascii="Calibri" w:hAnsi="Calibri" w:cs="Calibri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B05D9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05D9E"/>
    <w:rPr>
      <w:rFonts w:ascii="Calibri" w:hAnsi="Calibri" w:cs="Calibri"/>
      <w:sz w:val="16"/>
      <w:szCs w:val="16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B05D9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05D9E"/>
    <w:rPr>
      <w:rFonts w:ascii="Calibri" w:hAnsi="Calibri" w:cs="Calibri"/>
      <w:lang w:eastAsia="ru-RU"/>
    </w:rPr>
  </w:style>
  <w:style w:type="character" w:styleId="Hyperlink">
    <w:name w:val="Hyperlink"/>
    <w:basedOn w:val="DefaultParagraphFont"/>
    <w:uiPriority w:val="99"/>
    <w:rsid w:val="00A31E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02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22A7"/>
    <w:rPr>
      <w:rFonts w:ascii="Tahoma" w:hAnsi="Tahoma" w:cs="Tahoma"/>
      <w:sz w:val="16"/>
      <w:szCs w:val="16"/>
      <w:lang w:eastAsia="ru-RU"/>
    </w:rPr>
  </w:style>
  <w:style w:type="paragraph" w:styleId="BodyText3">
    <w:name w:val="Body Text 3"/>
    <w:basedOn w:val="Normal"/>
    <w:link w:val="BodyText3Char"/>
    <w:uiPriority w:val="99"/>
    <w:rsid w:val="0024491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44915"/>
    <w:rPr>
      <w:rFonts w:ascii="Calibri" w:hAnsi="Calibri" w:cs="Calibri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22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cnk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515</TotalTime>
  <Pages>6</Pages>
  <Words>1411</Words>
  <Characters>8045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48</cp:revision>
  <cp:lastPrinted>2012-04-20T03:35:00Z</cp:lastPrinted>
  <dcterms:created xsi:type="dcterms:W3CDTF">2011-12-06T09:37:00Z</dcterms:created>
  <dcterms:modified xsi:type="dcterms:W3CDTF">2012-06-18T08:58:00Z</dcterms:modified>
</cp:coreProperties>
</file>