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9720" w:type="dxa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320"/>
        <w:gridCol w:w="1080"/>
        <w:gridCol w:w="4320"/>
      </w:tblGrid>
      <w:tr w:rsidR="00C02FFE" w:rsidRPr="004A3E4D" w:rsidTr="006E75E6">
        <w:trPr>
          <w:trHeight w:hRule="exact" w:val="1134"/>
        </w:trPr>
        <w:tc>
          <w:tcPr>
            <w:tcW w:w="4320" w:type="dxa"/>
          </w:tcPr>
          <w:p w:rsidR="00C02FFE" w:rsidRPr="004A3E4D" w:rsidRDefault="00C02FFE" w:rsidP="006E75E6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C02FFE" w:rsidRPr="004A3E4D" w:rsidRDefault="00C02FFE" w:rsidP="006E75E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A3E4D">
              <w:rPr>
                <w:rFonts w:ascii="PT Astra Serif" w:hAnsi="PT Astra Serif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15600" cy="612000"/>
                  <wp:effectExtent l="19050" t="0" r="0" b="0"/>
                  <wp:docPr id="28" name="Рисунок 1" descr="C:\Users\User\Desktop\ГЕРБ РА [преобразованный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ГЕРБ РА [преобразованный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600" cy="61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:rsidR="00C02FFE" w:rsidRPr="004A3E4D" w:rsidRDefault="00C02FFE" w:rsidP="006E75E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02FFE" w:rsidRPr="004A3E4D" w:rsidTr="006E75E6">
        <w:trPr>
          <w:trHeight w:hRule="exact" w:val="851"/>
        </w:trPr>
        <w:tc>
          <w:tcPr>
            <w:tcW w:w="4320" w:type="dxa"/>
            <w:vAlign w:val="center"/>
          </w:tcPr>
          <w:p w:rsidR="00C02FFE" w:rsidRPr="000D003C" w:rsidRDefault="00C02FFE" w:rsidP="006E75E6">
            <w:pPr>
              <w:jc w:val="center"/>
              <w:rPr>
                <w:rFonts w:ascii="PT Astra Serif" w:hAnsi="PT Astra Serif" w:cs="Times New Roman"/>
                <w:b/>
                <w:sz w:val="24"/>
                <w:szCs w:val="28"/>
              </w:rPr>
            </w:pPr>
            <w:r w:rsidRPr="000D003C">
              <w:rPr>
                <w:rFonts w:ascii="PT Astra Serif" w:hAnsi="PT Astra Serif" w:cs="Times New Roman"/>
                <w:b/>
                <w:sz w:val="24"/>
                <w:szCs w:val="28"/>
              </w:rPr>
              <w:t>ПРАВИТЕЛЬСТВО</w:t>
            </w:r>
          </w:p>
          <w:p w:rsidR="00C02FFE" w:rsidRPr="000D003C" w:rsidRDefault="00C02FFE" w:rsidP="006E75E6">
            <w:pPr>
              <w:jc w:val="center"/>
              <w:rPr>
                <w:rFonts w:ascii="PT Astra Serif" w:hAnsi="PT Astra Serif" w:cs="Times New Roman"/>
                <w:sz w:val="24"/>
              </w:rPr>
            </w:pPr>
            <w:r w:rsidRPr="000D003C">
              <w:rPr>
                <w:rFonts w:ascii="PT Astra Serif" w:hAnsi="PT Astra Serif" w:cs="Times New Roman"/>
                <w:b/>
                <w:sz w:val="24"/>
                <w:szCs w:val="28"/>
              </w:rPr>
              <w:t>РЕСПУБЛИКИ АЛТАЙ</w:t>
            </w:r>
          </w:p>
        </w:tc>
        <w:tc>
          <w:tcPr>
            <w:tcW w:w="1080" w:type="dxa"/>
          </w:tcPr>
          <w:p w:rsidR="00C02FFE" w:rsidRPr="000D003C" w:rsidRDefault="00C02FFE" w:rsidP="006E75E6">
            <w:pPr>
              <w:rPr>
                <w:rFonts w:ascii="PT Astra Serif" w:hAnsi="PT Astra Serif" w:cs="Times New Roman"/>
                <w:sz w:val="24"/>
              </w:rPr>
            </w:pPr>
          </w:p>
        </w:tc>
        <w:tc>
          <w:tcPr>
            <w:tcW w:w="4320" w:type="dxa"/>
            <w:vAlign w:val="center"/>
          </w:tcPr>
          <w:p w:rsidR="00C02FFE" w:rsidRPr="000D003C" w:rsidRDefault="00C02FFE" w:rsidP="006E75E6">
            <w:pPr>
              <w:snapToGrid w:val="0"/>
              <w:jc w:val="center"/>
              <w:rPr>
                <w:rFonts w:ascii="PT Astra Serif" w:hAnsi="PT Astra Serif" w:cs="Times New Roman"/>
                <w:b/>
                <w:spacing w:val="-6"/>
                <w:sz w:val="24"/>
                <w:szCs w:val="28"/>
              </w:rPr>
            </w:pPr>
            <w:r w:rsidRPr="000D003C">
              <w:rPr>
                <w:rFonts w:ascii="PT Astra Serif" w:hAnsi="PT Astra Serif" w:cs="Times New Roman"/>
                <w:b/>
                <w:spacing w:val="-6"/>
                <w:sz w:val="24"/>
                <w:szCs w:val="28"/>
              </w:rPr>
              <w:t>АЛТАЙ РЕСПУБЛИКАНЫҤ</w:t>
            </w:r>
          </w:p>
          <w:p w:rsidR="00C02FFE" w:rsidRPr="000D003C" w:rsidRDefault="00C02FFE" w:rsidP="006E75E6">
            <w:pPr>
              <w:jc w:val="center"/>
              <w:rPr>
                <w:rFonts w:ascii="PT Astra Serif" w:hAnsi="PT Astra Serif" w:cs="Times New Roman"/>
                <w:sz w:val="24"/>
              </w:rPr>
            </w:pPr>
            <w:r w:rsidRPr="000D003C">
              <w:rPr>
                <w:rFonts w:ascii="PT Astra Serif" w:hAnsi="PT Astra Serif" w:cs="Times New Roman"/>
                <w:b/>
                <w:spacing w:val="-6"/>
                <w:sz w:val="24"/>
                <w:szCs w:val="28"/>
              </w:rPr>
              <w:t>БАШКАРУЗЫ</w:t>
            </w:r>
          </w:p>
        </w:tc>
      </w:tr>
      <w:tr w:rsidR="00C02FFE" w:rsidRPr="004A3E4D" w:rsidTr="006E75E6">
        <w:trPr>
          <w:trHeight w:hRule="exact" w:val="170"/>
        </w:trPr>
        <w:tc>
          <w:tcPr>
            <w:tcW w:w="9720" w:type="dxa"/>
            <w:gridSpan w:val="3"/>
            <w:tcBorders>
              <w:bottom w:val="thinThickSmallGap" w:sz="24" w:space="0" w:color="auto"/>
            </w:tcBorders>
            <w:vAlign w:val="center"/>
          </w:tcPr>
          <w:p w:rsidR="00C02FFE" w:rsidRPr="004A3E4D" w:rsidRDefault="00C02FFE" w:rsidP="006E75E6">
            <w:pPr>
              <w:jc w:val="center"/>
              <w:rPr>
                <w:rFonts w:ascii="PT Astra Serif" w:hAnsi="PT Astra Serif" w:cs="Times New Roman"/>
                <w:sz w:val="20"/>
                <w:szCs w:val="20"/>
                <w:lang w:val="en-US"/>
              </w:rPr>
            </w:pPr>
          </w:p>
        </w:tc>
      </w:tr>
      <w:tr w:rsidR="00C02FFE" w:rsidRPr="004A3E4D" w:rsidTr="006E75E6">
        <w:trPr>
          <w:trHeight w:hRule="exact" w:val="283"/>
        </w:trPr>
        <w:tc>
          <w:tcPr>
            <w:tcW w:w="9720" w:type="dxa"/>
            <w:gridSpan w:val="3"/>
            <w:tcBorders>
              <w:top w:val="thinThickSmallGap" w:sz="24" w:space="0" w:color="auto"/>
            </w:tcBorders>
          </w:tcPr>
          <w:p w:rsidR="00C02FFE" w:rsidRPr="004A3E4D" w:rsidRDefault="00C02FFE" w:rsidP="006E75E6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</w:tr>
      <w:tr w:rsidR="00C02FFE" w:rsidRPr="004A3E4D" w:rsidTr="006E75E6">
        <w:trPr>
          <w:trHeight w:val="283"/>
        </w:trPr>
        <w:tc>
          <w:tcPr>
            <w:tcW w:w="4320" w:type="dxa"/>
            <w:vAlign w:val="center"/>
          </w:tcPr>
          <w:p w:rsidR="00C02FFE" w:rsidRPr="000D003C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0D003C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ПОСТАНОВЛЕНИЕ</w:t>
            </w:r>
          </w:p>
        </w:tc>
        <w:tc>
          <w:tcPr>
            <w:tcW w:w="1080" w:type="dxa"/>
          </w:tcPr>
          <w:p w:rsidR="00C02FFE" w:rsidRPr="000D003C" w:rsidRDefault="00C02FFE" w:rsidP="006E75E6">
            <w:pPr>
              <w:jc w:val="left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4320" w:type="dxa"/>
            <w:vAlign w:val="center"/>
          </w:tcPr>
          <w:p w:rsidR="00C02FFE" w:rsidRPr="000D003C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0D003C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ЈӦП</w:t>
            </w:r>
          </w:p>
        </w:tc>
      </w:tr>
      <w:tr w:rsidR="0087790E" w:rsidRPr="004A3E4D" w:rsidTr="006E75E6">
        <w:trPr>
          <w:trHeight w:val="283"/>
        </w:trPr>
        <w:tc>
          <w:tcPr>
            <w:tcW w:w="4320" w:type="dxa"/>
            <w:vAlign w:val="center"/>
          </w:tcPr>
          <w:p w:rsidR="0087790E" w:rsidRPr="004A3E4D" w:rsidRDefault="0087790E" w:rsidP="006E75E6">
            <w:pPr>
              <w:jc w:val="center"/>
              <w:rPr>
                <w:rFonts w:ascii="PT Astra Serif" w:hAnsi="PT Astra Serif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:rsidR="0087790E" w:rsidRPr="004A3E4D" w:rsidRDefault="0087790E" w:rsidP="006E75E6">
            <w:pPr>
              <w:jc w:val="left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4320" w:type="dxa"/>
            <w:vAlign w:val="center"/>
          </w:tcPr>
          <w:p w:rsidR="0087790E" w:rsidRPr="004A3E4D" w:rsidRDefault="0087790E" w:rsidP="006E75E6">
            <w:pPr>
              <w:jc w:val="center"/>
              <w:rPr>
                <w:rFonts w:ascii="PT Astra Serif" w:hAnsi="PT Astra Serif" w:cs="Times New Roman"/>
                <w:b/>
                <w:bCs/>
                <w:sz w:val="32"/>
                <w:szCs w:val="32"/>
              </w:rPr>
            </w:pPr>
          </w:p>
        </w:tc>
      </w:tr>
      <w:tr w:rsidR="0087790E" w:rsidRPr="004A3E4D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4A3E4D" w:rsidRDefault="0087790E" w:rsidP="0087790E">
            <w:pPr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</w:p>
          <w:p w:rsidR="0087790E" w:rsidRPr="004A3E4D" w:rsidRDefault="0087790E" w:rsidP="0087790E">
            <w:pPr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</w:p>
        </w:tc>
      </w:tr>
      <w:tr w:rsidR="0087790E" w:rsidRPr="004A3E4D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4A3E4D" w:rsidRDefault="00A52900" w:rsidP="00A52900">
            <w:pPr>
              <w:tabs>
                <w:tab w:val="center" w:pos="4292"/>
              </w:tabs>
              <w:jc w:val="left"/>
              <w:rPr>
                <w:rFonts w:ascii="PT Astra Serif" w:hAnsi="PT Astra Serif" w:cs="Times New Roman"/>
                <w:sz w:val="28"/>
                <w:szCs w:val="28"/>
                <w:lang w:val="en-US"/>
              </w:rPr>
            </w:pPr>
            <w:r w:rsidRPr="004A3E4D">
              <w:rPr>
                <w:rFonts w:ascii="PT Astra Serif" w:hAnsi="PT Astra Serif" w:cs="Times New Roman"/>
                <w:sz w:val="28"/>
                <w:szCs w:val="28"/>
              </w:rPr>
              <w:tab/>
            </w:r>
            <w:bookmarkStart w:id="0" w:name="REGDATESTAMP"/>
            <w:bookmarkEnd w:id="0"/>
          </w:p>
          <w:p w:rsidR="0087790E" w:rsidRPr="004A3E4D" w:rsidRDefault="0087790E" w:rsidP="00A52900">
            <w:pPr>
              <w:tabs>
                <w:tab w:val="left" w:pos="4266"/>
              </w:tabs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</w:p>
        </w:tc>
      </w:tr>
      <w:tr w:rsidR="0087790E" w:rsidRPr="004A3E4D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0D003C" w:rsidRDefault="0087790E" w:rsidP="0087790E">
            <w:pPr>
              <w:jc w:val="center"/>
              <w:rPr>
                <w:rFonts w:ascii="PT Astra Serif" w:hAnsi="PT Astra Serif" w:cs="Times New Roman"/>
                <w:color w:val="D9D9D9" w:themeColor="background1" w:themeShade="D9"/>
                <w:sz w:val="26"/>
                <w:szCs w:val="26"/>
              </w:rPr>
            </w:pPr>
            <w:r w:rsidRPr="000D003C">
              <w:rPr>
                <w:rFonts w:ascii="PT Astra Serif" w:hAnsi="PT Astra Serif" w:cs="Times New Roman"/>
                <w:bCs/>
                <w:sz w:val="26"/>
                <w:szCs w:val="26"/>
              </w:rPr>
              <w:t>г. Горно-Алтайск</w:t>
            </w:r>
          </w:p>
        </w:tc>
      </w:tr>
      <w:tr w:rsidR="0087790E" w:rsidRPr="004A3E4D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4A3E4D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8"/>
                <w:szCs w:val="28"/>
              </w:rPr>
            </w:pPr>
          </w:p>
          <w:p w:rsidR="0087790E" w:rsidRPr="004A3E4D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8"/>
                <w:szCs w:val="28"/>
              </w:rPr>
            </w:pPr>
          </w:p>
          <w:p w:rsidR="0087790E" w:rsidRPr="004A3E4D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8"/>
                <w:szCs w:val="28"/>
              </w:rPr>
            </w:pPr>
          </w:p>
        </w:tc>
      </w:tr>
    </w:tbl>
    <w:p w:rsidR="00A42065" w:rsidRDefault="00A42065" w:rsidP="00A42065">
      <w:pPr>
        <w:shd w:val="clear" w:color="auto" w:fill="FFFFFF"/>
        <w:spacing w:line="264" w:lineRule="auto"/>
        <w:ind w:right="413"/>
        <w:jc w:val="center"/>
        <w:rPr>
          <w:rFonts w:ascii="PT Astra Serif" w:hAnsi="PT Astra Serif"/>
          <w:b/>
          <w:bCs/>
          <w:sz w:val="24"/>
          <w:szCs w:val="24"/>
        </w:rPr>
      </w:pPr>
      <w:r>
        <w:rPr>
          <w:rFonts w:ascii="PT Astra Serif" w:hAnsi="PT Astra Serif"/>
          <w:b/>
          <w:bCs/>
          <w:sz w:val="24"/>
          <w:szCs w:val="24"/>
        </w:rPr>
        <w:t xml:space="preserve">О внесении изменений в государственную программу Республики Алтай </w:t>
      </w:r>
    </w:p>
    <w:p w:rsidR="00A42065" w:rsidRDefault="00A42065" w:rsidP="00A42065">
      <w:pPr>
        <w:shd w:val="clear" w:color="auto" w:fill="FFFFFF"/>
        <w:spacing w:line="264" w:lineRule="auto"/>
        <w:ind w:right="413"/>
        <w:jc w:val="center"/>
        <w:rPr>
          <w:rFonts w:ascii="PT Astra Serif" w:hAnsi="PT Astra Serif"/>
          <w:b/>
          <w:bCs/>
          <w:color w:val="000000"/>
          <w:spacing w:val="-7"/>
          <w:sz w:val="24"/>
          <w:szCs w:val="24"/>
        </w:rPr>
      </w:pPr>
      <w:r>
        <w:rPr>
          <w:rFonts w:ascii="PT Astra Serif" w:hAnsi="PT Astra Serif"/>
          <w:b/>
          <w:bCs/>
          <w:sz w:val="24"/>
          <w:szCs w:val="24"/>
        </w:rPr>
        <w:t>«Развитие культуры»</w:t>
      </w:r>
    </w:p>
    <w:p w:rsidR="00A42065" w:rsidRDefault="00A42065" w:rsidP="00A42065">
      <w:pPr>
        <w:spacing w:line="264" w:lineRule="auto"/>
        <w:jc w:val="center"/>
        <w:rPr>
          <w:rFonts w:ascii="PT Astra Serif" w:hAnsi="PT Astra Serif"/>
          <w:sz w:val="24"/>
          <w:szCs w:val="24"/>
        </w:rPr>
      </w:pPr>
    </w:p>
    <w:p w:rsidR="00A42065" w:rsidRDefault="00A42065" w:rsidP="00A42065">
      <w:pPr>
        <w:spacing w:line="264" w:lineRule="auto"/>
        <w:ind w:firstLine="709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Правительство Республики Алтай </w:t>
      </w:r>
      <w:r>
        <w:rPr>
          <w:rFonts w:ascii="PT Astra Serif" w:hAnsi="PT Astra Serif"/>
          <w:b/>
          <w:sz w:val="24"/>
          <w:szCs w:val="24"/>
        </w:rPr>
        <w:t>п</w:t>
      </w:r>
      <w:r>
        <w:rPr>
          <w:rFonts w:ascii="PT Astra Serif" w:hAnsi="PT Astra Serif"/>
          <w:b/>
          <w:bCs/>
          <w:sz w:val="24"/>
          <w:szCs w:val="24"/>
        </w:rPr>
        <w:t xml:space="preserve"> о с т а н о в л я е т: </w:t>
      </w:r>
    </w:p>
    <w:p w:rsidR="00A42065" w:rsidRDefault="00A42065" w:rsidP="00A42065">
      <w:pPr>
        <w:suppressAutoHyphens/>
        <w:ind w:firstLine="709"/>
        <w:rPr>
          <w:rFonts w:ascii="PT Astra Serif" w:hAnsi="PT Astra Serif"/>
          <w:bCs/>
          <w:sz w:val="24"/>
          <w:szCs w:val="24"/>
        </w:rPr>
      </w:pPr>
    </w:p>
    <w:p w:rsidR="00A42065" w:rsidRDefault="00A42065" w:rsidP="00A42065">
      <w:pPr>
        <w:autoSpaceDE w:val="0"/>
        <w:autoSpaceDN w:val="0"/>
        <w:adjustRightInd w:val="0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1. Внести в государственную программу </w:t>
      </w:r>
      <w:r>
        <w:rPr>
          <w:rFonts w:ascii="PT Astra Serif" w:hAnsi="PT Astra Serif"/>
          <w:bCs/>
          <w:sz w:val="24"/>
          <w:szCs w:val="24"/>
        </w:rPr>
        <w:t>Республики Алтай «Развитие культуры»</w:t>
      </w:r>
      <w:r>
        <w:rPr>
          <w:rFonts w:ascii="PT Astra Serif" w:hAnsi="PT Astra Serif"/>
          <w:sz w:val="24"/>
          <w:szCs w:val="24"/>
        </w:rPr>
        <w:t>, утвержденную постановлением Правительства Республики Алтай от 16 октября 2023 г.        № 386 (</w:t>
      </w:r>
      <w:r>
        <w:rPr>
          <w:rFonts w:ascii="PT Astra Serif" w:hAnsi="PT Astra Serif"/>
          <w:color w:val="000000"/>
          <w:sz w:val="24"/>
          <w:szCs w:val="24"/>
          <w:lang w:bidi="ru-RU"/>
        </w:rPr>
        <w:t>Сборник законодательства Республики Алтай, 2023, № 212(218), № 214(220); 2024,  № 224(230); 2025, № 229(235)</w:t>
      </w:r>
      <w:r>
        <w:rPr>
          <w:rFonts w:ascii="PT Astra Serif" w:hAnsi="PT Astra Serif"/>
          <w:sz w:val="24"/>
          <w:szCs w:val="24"/>
        </w:rPr>
        <w:t>, о</w:t>
      </w:r>
      <w:r>
        <w:rPr>
          <w:rFonts w:ascii="PT Astra Serif" w:hAnsi="PT Astra Serif" w:cs="PT Astra Serif"/>
          <w:sz w:val="24"/>
          <w:szCs w:val="24"/>
        </w:rPr>
        <w:t xml:space="preserve">фициальный портал Республики Алтай в сети «Интернет»: </w:t>
      </w:r>
      <w:hyperlink r:id="rId7" w:history="1">
        <w:r>
          <w:rPr>
            <w:rStyle w:val="a4"/>
            <w:rFonts w:ascii="PT Astra Serif" w:hAnsi="PT Astra Serif" w:cs="PT Astra Serif"/>
            <w:sz w:val="24"/>
            <w:szCs w:val="24"/>
          </w:rPr>
          <w:t>www.altai-republic.ru</w:t>
        </w:r>
      </w:hyperlink>
      <w:r>
        <w:rPr>
          <w:rFonts w:ascii="PT Astra Serif" w:hAnsi="PT Astra Serif" w:cs="PT Astra Serif"/>
          <w:sz w:val="24"/>
          <w:szCs w:val="24"/>
        </w:rPr>
        <w:t xml:space="preserve">, 2025, 21 декабря), </w:t>
      </w:r>
      <w:r>
        <w:rPr>
          <w:rFonts w:ascii="PT Astra Serif" w:hAnsi="PT Astra Serif"/>
          <w:sz w:val="24"/>
          <w:szCs w:val="24"/>
        </w:rPr>
        <w:t>следующие изменения: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1. В разделе </w:t>
      </w:r>
      <w:r>
        <w:rPr>
          <w:rFonts w:ascii="PT Astra Serif" w:hAnsi="PT Astra Serif"/>
          <w:sz w:val="24"/>
          <w:szCs w:val="24"/>
          <w:lang w:val="en-US"/>
        </w:rPr>
        <w:t>II</w:t>
      </w:r>
      <w:r>
        <w:rPr>
          <w:rFonts w:ascii="PT Astra Serif" w:hAnsi="PT Astra Serif"/>
          <w:sz w:val="24"/>
          <w:szCs w:val="24"/>
        </w:rPr>
        <w:t>: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а) абзац шестой признать утратившим силу; 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б) дополнить одиннадцатым - двенадцатым абзацами следующего содержания: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«</w:t>
      </w:r>
      <w:hyperlink r:id="rId8" w:history="1">
        <w:r>
          <w:rPr>
            <w:rStyle w:val="a4"/>
            <w:rFonts w:ascii="PT Astra Serif" w:hAnsi="PT Astra Serif" w:cs="PT Astra Serif"/>
            <w:sz w:val="24"/>
            <w:szCs w:val="24"/>
          </w:rPr>
          <w:t>Порядок</w:t>
        </w:r>
      </w:hyperlink>
      <w:r>
        <w:rPr>
          <w:rFonts w:ascii="PT Astra Serif" w:hAnsi="PT Astra Serif" w:cs="PT Astra Serif"/>
          <w:sz w:val="24"/>
          <w:szCs w:val="24"/>
        </w:rPr>
        <w:t xml:space="preserve"> предоставления и распределения субсидий из республиканского бюджета Республики Алтай бюджетам муниципальных образований в Республике Алтай на модернизацию учреждений культуры, включая создание детских культурно-просветительских центров на базе учреждений культуры, представлены в приложении № 10.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Порядок предоставления и распределения субсидий из республиканского бюджета Республики Алтай бюджетам муниципальных образований в Республике Алтай на модернизацию региональных и (или) муниципальных учреждений культуры представлены в приложении № 11.».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2. В приложении № 1 к указанной государственной программе: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а) в подпункте «г» пункта 2 слова «библиотек муниципальных образований» заменить словами «муниципальных библиотек»;</w:t>
      </w:r>
    </w:p>
    <w:p w:rsidR="00E771CB" w:rsidRPr="00A45FF0" w:rsidRDefault="00E771CB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/>
          <w:sz w:val="24"/>
          <w:szCs w:val="24"/>
          <w:highlight w:val="green"/>
        </w:rPr>
      </w:pPr>
      <w:r w:rsidRPr="00A45FF0">
        <w:rPr>
          <w:rFonts w:ascii="PT Astra Serif" w:hAnsi="PT Astra Serif"/>
          <w:sz w:val="24"/>
          <w:szCs w:val="24"/>
          <w:highlight w:val="green"/>
        </w:rPr>
        <w:t>б) пункт 5 дополнить подпунктом 5.2 следующего содержания:</w:t>
      </w:r>
    </w:p>
    <w:p w:rsidR="00E771CB" w:rsidRDefault="00E771CB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/>
          <w:sz w:val="24"/>
          <w:szCs w:val="24"/>
        </w:rPr>
      </w:pPr>
      <w:r w:rsidRPr="00A45FF0">
        <w:rPr>
          <w:rFonts w:ascii="PT Astra Serif" w:hAnsi="PT Astra Serif"/>
          <w:sz w:val="24"/>
          <w:szCs w:val="24"/>
          <w:highlight w:val="green"/>
        </w:rPr>
        <w:t>«5.2</w:t>
      </w:r>
      <w:r w:rsidR="006E3E97" w:rsidRPr="00A45FF0">
        <w:rPr>
          <w:rFonts w:ascii="PT Astra Serif" w:hAnsi="PT Astra Serif"/>
          <w:sz w:val="24"/>
          <w:szCs w:val="24"/>
          <w:highlight w:val="green"/>
        </w:rPr>
        <w:t xml:space="preserve">. Отбор муниципальных образований осуществляется на основании </w:t>
      </w:r>
      <w:r w:rsidR="00A45FF0" w:rsidRPr="00A45FF0">
        <w:rPr>
          <w:rFonts w:ascii="PT Astra Serif" w:hAnsi="PT Astra Serif"/>
          <w:sz w:val="24"/>
          <w:szCs w:val="24"/>
          <w:highlight w:val="green"/>
        </w:rPr>
        <w:t>К</w:t>
      </w:r>
      <w:r w:rsidR="006E3E97" w:rsidRPr="00A45FF0">
        <w:rPr>
          <w:rFonts w:ascii="PT Astra Serif" w:hAnsi="PT Astra Serif"/>
          <w:sz w:val="24"/>
          <w:szCs w:val="24"/>
          <w:highlight w:val="green"/>
        </w:rPr>
        <w:t>ритери</w:t>
      </w:r>
      <w:r w:rsidR="00A45FF0" w:rsidRPr="00A45FF0">
        <w:rPr>
          <w:rFonts w:ascii="PT Astra Serif" w:hAnsi="PT Astra Serif"/>
          <w:sz w:val="24"/>
          <w:szCs w:val="24"/>
          <w:highlight w:val="green"/>
        </w:rPr>
        <w:t xml:space="preserve">й </w:t>
      </w:r>
      <w:r w:rsidR="006E3E97" w:rsidRPr="00A45FF0">
        <w:rPr>
          <w:rFonts w:ascii="PT Astra Serif" w:hAnsi="PT Astra Serif"/>
          <w:sz w:val="24"/>
          <w:szCs w:val="24"/>
          <w:highlight w:val="green"/>
        </w:rPr>
        <w:t>отбора муниципальных образований для предоставления субсиди</w:t>
      </w:r>
      <w:r w:rsidR="00A45FF0" w:rsidRPr="00A45FF0">
        <w:rPr>
          <w:rFonts w:ascii="PT Astra Serif" w:hAnsi="PT Astra Serif"/>
          <w:sz w:val="24"/>
          <w:szCs w:val="24"/>
          <w:highlight w:val="green"/>
        </w:rPr>
        <w:t xml:space="preserve">й из республиканского бюджета Республики Алтай бюджетам муниципальных образований в Республике Алтай на поддержку отрасли культуры </w:t>
      </w:r>
      <w:r w:rsidR="006E3E97" w:rsidRPr="00A45FF0">
        <w:rPr>
          <w:rFonts w:ascii="PT Astra Serif" w:hAnsi="PT Astra Serif"/>
          <w:sz w:val="24"/>
          <w:szCs w:val="24"/>
          <w:highlight w:val="green"/>
        </w:rPr>
        <w:t>согласно приложению</w:t>
      </w:r>
      <w:r w:rsidR="00A45FF0" w:rsidRPr="00A45FF0">
        <w:rPr>
          <w:rFonts w:ascii="PT Astra Serif" w:hAnsi="PT Astra Serif"/>
          <w:sz w:val="24"/>
          <w:szCs w:val="24"/>
          <w:highlight w:val="green"/>
        </w:rPr>
        <w:t xml:space="preserve"> №1</w:t>
      </w:r>
      <w:r w:rsidR="006E3E97" w:rsidRPr="00A45FF0">
        <w:rPr>
          <w:rFonts w:ascii="PT Astra Serif" w:hAnsi="PT Astra Serif"/>
          <w:sz w:val="24"/>
          <w:szCs w:val="24"/>
          <w:highlight w:val="green"/>
        </w:rPr>
        <w:t xml:space="preserve"> к </w:t>
      </w:r>
      <w:r w:rsidR="00033EC8" w:rsidRPr="00033EC8">
        <w:rPr>
          <w:rFonts w:ascii="PT Astra Serif" w:hAnsi="PT Astra Serif"/>
          <w:sz w:val="24"/>
          <w:szCs w:val="24"/>
          <w:highlight w:val="yellow"/>
        </w:rPr>
        <w:t>настоящему Порядку</w:t>
      </w:r>
      <w:r w:rsidR="00EC6352">
        <w:rPr>
          <w:rFonts w:ascii="PT Astra Serif" w:hAnsi="PT Astra Serif"/>
          <w:sz w:val="24"/>
          <w:szCs w:val="24"/>
        </w:rPr>
        <w:t>.»;</w:t>
      </w:r>
    </w:p>
    <w:p w:rsidR="00A42065" w:rsidRDefault="00A45FF0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в</w:t>
      </w:r>
      <w:r w:rsidR="00A42065">
        <w:rPr>
          <w:rFonts w:ascii="PT Astra Serif" w:hAnsi="PT Astra Serif"/>
          <w:sz w:val="24"/>
          <w:szCs w:val="24"/>
        </w:rPr>
        <w:t>) в абзаце седьмом пункта 7 слова «библиотек муниципальных образований» заменить словами «муниципальных библиотек»;</w:t>
      </w:r>
    </w:p>
    <w:p w:rsidR="00A42065" w:rsidRDefault="00A45FF0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lastRenderedPageBreak/>
        <w:t>г</w:t>
      </w:r>
      <w:r w:rsidR="00A42065">
        <w:rPr>
          <w:rFonts w:ascii="PT Astra Serif" w:hAnsi="PT Astra Serif"/>
          <w:sz w:val="24"/>
          <w:szCs w:val="24"/>
        </w:rPr>
        <w:t>) в пункте 11 слова «библиотек муниципальных образований» заменить словами «муниципальных библиотек»;</w:t>
      </w:r>
    </w:p>
    <w:p w:rsidR="00A42065" w:rsidRDefault="00A45FF0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д</w:t>
      </w:r>
      <w:r w:rsidR="00A42065">
        <w:rPr>
          <w:rFonts w:ascii="PT Astra Serif" w:hAnsi="PT Astra Serif"/>
          <w:sz w:val="24"/>
          <w:szCs w:val="24"/>
        </w:rPr>
        <w:t>) в подпункте «г» пункта 20 слова «библиотек муниципальных образований» заменить словами «муниципальных библиотек»;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/>
          <w:sz w:val="24"/>
          <w:szCs w:val="24"/>
        </w:rPr>
      </w:pPr>
    </w:p>
    <w:p w:rsidR="00A42065" w:rsidRDefault="00A42065" w:rsidP="00A42065">
      <w:pPr>
        <w:autoSpaceDE w:val="0"/>
        <w:autoSpaceDN w:val="0"/>
        <w:adjustRightInd w:val="0"/>
        <w:spacing w:line="264" w:lineRule="auto"/>
        <w:ind w:left="4111"/>
        <w:outlineLvl w:val="0"/>
        <w:rPr>
          <w:rFonts w:ascii="PT Astra Serif" w:hAnsi="PT Astra Serif" w:cs="Calibri"/>
          <w:sz w:val="24"/>
          <w:szCs w:val="24"/>
        </w:rPr>
      </w:pPr>
      <w:r>
        <w:rPr>
          <w:rFonts w:ascii="PT Astra Serif" w:hAnsi="PT Astra Serif" w:cs="Calibri"/>
          <w:sz w:val="24"/>
          <w:szCs w:val="24"/>
        </w:rPr>
        <w:t>«Приложение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left="4111"/>
        <w:rPr>
          <w:rFonts w:ascii="PT Astra Serif" w:hAnsi="PT Astra Serif" w:cs="Calibri"/>
          <w:sz w:val="24"/>
          <w:szCs w:val="24"/>
        </w:rPr>
      </w:pPr>
      <w:r>
        <w:rPr>
          <w:rFonts w:ascii="PT Astra Serif" w:hAnsi="PT Astra Serif" w:cs="Calibri"/>
          <w:sz w:val="24"/>
          <w:szCs w:val="24"/>
        </w:rPr>
        <w:t>к Порядку предоставления и распределения субсидий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left="4111"/>
        <w:rPr>
          <w:rFonts w:ascii="PT Astra Serif" w:hAnsi="PT Astra Serif" w:cs="Calibri"/>
          <w:sz w:val="24"/>
          <w:szCs w:val="24"/>
        </w:rPr>
      </w:pPr>
      <w:r>
        <w:rPr>
          <w:rFonts w:ascii="PT Astra Serif" w:hAnsi="PT Astra Serif" w:cs="Calibri"/>
          <w:sz w:val="24"/>
          <w:szCs w:val="24"/>
        </w:rPr>
        <w:t xml:space="preserve">из республиканского бюджета Республики Алтай 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left="4111"/>
        <w:rPr>
          <w:rFonts w:ascii="PT Astra Serif" w:hAnsi="PT Astra Serif" w:cs="Calibri"/>
          <w:sz w:val="24"/>
          <w:szCs w:val="24"/>
        </w:rPr>
      </w:pPr>
      <w:r>
        <w:rPr>
          <w:rFonts w:ascii="PT Astra Serif" w:hAnsi="PT Astra Serif" w:cs="Calibri"/>
          <w:sz w:val="24"/>
          <w:szCs w:val="24"/>
        </w:rPr>
        <w:t>бюджетам муниципальных образований в Республике Алтай  на поддержку отрасли культуры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jc w:val="center"/>
        <w:rPr>
          <w:rFonts w:ascii="PT Astra Serif" w:hAnsi="PT Astra Serif" w:cs="Calibri"/>
          <w:sz w:val="24"/>
          <w:szCs w:val="24"/>
        </w:rPr>
      </w:pPr>
    </w:p>
    <w:p w:rsidR="00A42065" w:rsidRDefault="00A42065" w:rsidP="00A42065">
      <w:pPr>
        <w:autoSpaceDE w:val="0"/>
        <w:autoSpaceDN w:val="0"/>
        <w:adjustRightInd w:val="0"/>
        <w:spacing w:line="264" w:lineRule="auto"/>
        <w:jc w:val="center"/>
        <w:rPr>
          <w:rFonts w:ascii="PT Astra Serif" w:hAnsi="PT Astra Serif" w:cs="Calibri"/>
          <w:sz w:val="24"/>
          <w:szCs w:val="24"/>
        </w:rPr>
      </w:pPr>
      <w:r>
        <w:rPr>
          <w:rFonts w:ascii="PT Astra Serif" w:hAnsi="PT Astra Serif" w:cs="Calibri"/>
          <w:sz w:val="24"/>
          <w:szCs w:val="24"/>
        </w:rPr>
        <w:t>КРИТЕРИИ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jc w:val="center"/>
        <w:rPr>
          <w:rFonts w:ascii="PT Astra Serif" w:hAnsi="PT Astra Serif" w:cs="Calibri"/>
          <w:sz w:val="24"/>
          <w:szCs w:val="24"/>
        </w:rPr>
      </w:pPr>
      <w:r>
        <w:rPr>
          <w:rFonts w:ascii="PT Astra Serif" w:hAnsi="PT Astra Serif" w:cs="Calibri"/>
          <w:sz w:val="24"/>
          <w:szCs w:val="24"/>
        </w:rPr>
        <w:t xml:space="preserve">отбора муниципальных образований для предоставления субсидий из республиканского бюджета Республики Алтай бюджетам муниципальных образований 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jc w:val="center"/>
        <w:rPr>
          <w:rFonts w:ascii="PT Astra Serif" w:hAnsi="PT Astra Serif" w:cs="Calibri"/>
          <w:sz w:val="24"/>
          <w:szCs w:val="24"/>
        </w:rPr>
      </w:pPr>
      <w:r>
        <w:rPr>
          <w:rFonts w:ascii="PT Astra Serif" w:hAnsi="PT Astra Serif" w:cs="Calibri"/>
          <w:sz w:val="24"/>
          <w:szCs w:val="24"/>
        </w:rPr>
        <w:t>в Республике Алтай на поддержку отрасли культуры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Calibri"/>
          <w:sz w:val="24"/>
          <w:szCs w:val="24"/>
        </w:rPr>
      </w:pP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Calibri"/>
          <w:sz w:val="24"/>
          <w:szCs w:val="24"/>
        </w:rPr>
      </w:pPr>
      <w:r>
        <w:rPr>
          <w:rFonts w:ascii="PT Astra Serif" w:hAnsi="PT Astra Serif" w:cs="Calibri"/>
          <w:sz w:val="24"/>
          <w:szCs w:val="24"/>
        </w:rPr>
        <w:t>1. Критериями отбора муниципальных образований в целях софинансирования расходных обязательств муниципальных образований, возникающих при реализации мероприятий по приобретению музыкальных инструментов, оборудования и учебных материалов для детских школ искусств являются: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Calibri"/>
          <w:sz w:val="24"/>
          <w:szCs w:val="24"/>
        </w:rPr>
      </w:pPr>
      <w:r>
        <w:rPr>
          <w:rFonts w:ascii="PT Astra Serif" w:hAnsi="PT Astra Serif" w:cs="Calibri"/>
          <w:sz w:val="24"/>
          <w:szCs w:val="24"/>
        </w:rPr>
        <w:t>а) наличие потребности в обеспечении реализации учебных предметов, соответствующих федеральным государственным образовательным стандартам среднего профессионального образования в области искусств и культуры и федеральным государственным требованиям к минимуму содержания, структуре и условиям реализации дополнительных предпрофессиональных программ в области искусств и срокам обучения по этим программам, а также в обеспечении музыкальными инструментами, оборудованием и учебными материалами;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Calibri"/>
          <w:sz w:val="24"/>
          <w:szCs w:val="24"/>
        </w:rPr>
      </w:pPr>
      <w:r>
        <w:rPr>
          <w:rFonts w:ascii="PT Astra Serif" w:hAnsi="PT Astra Serif" w:cs="Calibri"/>
          <w:sz w:val="24"/>
          <w:szCs w:val="24"/>
        </w:rPr>
        <w:t xml:space="preserve">б) наличие согласованного  с Министерством культуры Российской Федерации перечня приобретаемых музыкальных инструментов, оборудования и учебных материалов. 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Calibri"/>
          <w:sz w:val="24"/>
          <w:szCs w:val="24"/>
        </w:rPr>
      </w:pPr>
      <w:r>
        <w:rPr>
          <w:rFonts w:ascii="PT Astra Serif" w:hAnsi="PT Astra Serif" w:cs="Calibri"/>
          <w:sz w:val="24"/>
          <w:szCs w:val="24"/>
        </w:rPr>
        <w:t>2. Критериями отбора муниципальных образований для предоставления субсидии в целях софинансирования расходных обязательств муниципальных образований, возникающих при реализации мероприятий по модернизации библиотек в части комплектования книжных фондов муниципальных библиотек, являются наличие в муниципальном образовании муниципальных библиотек, нуждающихся в обеспечении комплектования их фондов, а также наличие в муниципальной программе расходных обязательств муниципальных образований на финансовое обеспечение комплектования фондов муниципальных библиотек.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Calibri"/>
          <w:sz w:val="24"/>
          <w:szCs w:val="24"/>
        </w:rPr>
      </w:pPr>
      <w:r>
        <w:rPr>
          <w:rFonts w:ascii="PT Astra Serif" w:hAnsi="PT Astra Serif" w:cs="Calibri"/>
          <w:sz w:val="24"/>
          <w:szCs w:val="24"/>
        </w:rPr>
        <w:t>3. Конкурсный отбор в части государственной поддержки лучших работников сельских учреждений культуры и лучших сельских учреждений культуры осуществляется Министерством</w:t>
      </w:r>
      <w:r w:rsidR="00EC6352">
        <w:rPr>
          <w:rFonts w:ascii="PT Astra Serif" w:hAnsi="PT Astra Serif" w:cs="Calibri"/>
          <w:sz w:val="24"/>
          <w:szCs w:val="24"/>
        </w:rPr>
        <w:t xml:space="preserve"> </w:t>
      </w:r>
      <w:r w:rsidR="001A7DF3" w:rsidRPr="001A7DF3">
        <w:rPr>
          <w:rFonts w:ascii="PT Astra Serif" w:hAnsi="PT Astra Serif" w:cs="Calibri"/>
          <w:sz w:val="24"/>
          <w:szCs w:val="24"/>
          <w:highlight w:val="green"/>
        </w:rPr>
        <w:t>культуры Республики Алтай (далее – Министерство)</w:t>
      </w:r>
      <w:r>
        <w:rPr>
          <w:rFonts w:ascii="PT Astra Serif" w:hAnsi="PT Astra Serif" w:cs="Calibri"/>
          <w:sz w:val="24"/>
          <w:szCs w:val="24"/>
        </w:rPr>
        <w:t xml:space="preserve"> на основании следующих критериев: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Calibri"/>
          <w:sz w:val="24"/>
          <w:szCs w:val="24"/>
        </w:rPr>
      </w:pPr>
      <w:r>
        <w:rPr>
          <w:rFonts w:ascii="PT Astra Serif" w:hAnsi="PT Astra Serif" w:cs="Calibri"/>
          <w:sz w:val="24"/>
          <w:szCs w:val="24"/>
        </w:rPr>
        <w:t>а) в отношении культурно-досуговой деятельности: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Calibri"/>
          <w:sz w:val="24"/>
          <w:szCs w:val="24"/>
        </w:rPr>
      </w:pPr>
      <w:r>
        <w:rPr>
          <w:rFonts w:ascii="PT Astra Serif" w:hAnsi="PT Astra Serif" w:cs="Calibri"/>
          <w:sz w:val="24"/>
          <w:szCs w:val="24"/>
        </w:rPr>
        <w:t>удельный вес населения, участвующего в культурно-досуговых мероприятиях (процентов общего числа населения);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Calibri"/>
          <w:sz w:val="24"/>
          <w:szCs w:val="24"/>
        </w:rPr>
      </w:pPr>
      <w:r>
        <w:rPr>
          <w:rFonts w:ascii="PT Astra Serif" w:hAnsi="PT Astra Serif" w:cs="Calibri"/>
          <w:sz w:val="24"/>
          <w:szCs w:val="24"/>
        </w:rPr>
        <w:t>художественно-эстетический уровень оформления помещений и состояние прилегающей территории (планировка, благоустройство, освещение и озеленение);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Calibri"/>
          <w:sz w:val="24"/>
          <w:szCs w:val="24"/>
        </w:rPr>
      </w:pPr>
      <w:r>
        <w:rPr>
          <w:rFonts w:ascii="PT Astra Serif" w:hAnsi="PT Astra Serif" w:cs="Calibri"/>
          <w:sz w:val="24"/>
          <w:szCs w:val="24"/>
        </w:rPr>
        <w:t>количество клубных формирований (количество коллективов, их жанровое многообразие и художественный уровень) (процентов населения, участвующего в систематических занятиях художественным творчеством);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Calibri"/>
          <w:sz w:val="24"/>
          <w:szCs w:val="24"/>
        </w:rPr>
      </w:pPr>
      <w:r>
        <w:rPr>
          <w:rFonts w:ascii="PT Astra Serif" w:hAnsi="PT Astra Serif" w:cs="Calibri"/>
          <w:sz w:val="24"/>
          <w:szCs w:val="24"/>
        </w:rPr>
        <w:lastRenderedPageBreak/>
        <w:t>количество проводимых культурно-массовых мероприятий;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Calibri"/>
          <w:sz w:val="24"/>
          <w:szCs w:val="24"/>
        </w:rPr>
      </w:pPr>
      <w:r>
        <w:rPr>
          <w:rFonts w:ascii="PT Astra Serif" w:hAnsi="PT Astra Serif" w:cs="Calibri"/>
          <w:sz w:val="24"/>
          <w:szCs w:val="24"/>
        </w:rPr>
        <w:t>количество культурно-досуговых мероприятий, рассчитанных на обслуживание лиц с ограниченными возможностями здоровья и пенсионеров (процентов общего числа проводимых мероприятий);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Calibri"/>
          <w:sz w:val="24"/>
          <w:szCs w:val="24"/>
        </w:rPr>
      </w:pPr>
      <w:r>
        <w:rPr>
          <w:rFonts w:ascii="PT Astra Serif" w:hAnsi="PT Astra Serif" w:cs="Calibri"/>
          <w:sz w:val="24"/>
          <w:szCs w:val="24"/>
        </w:rPr>
        <w:t>количество культурно-просветительских мероприятий, ориентированных на детство и юношество (процентов общего числа проводимых мероприятий);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Calibri"/>
          <w:sz w:val="24"/>
          <w:szCs w:val="24"/>
        </w:rPr>
      </w:pPr>
      <w:r>
        <w:rPr>
          <w:rFonts w:ascii="PT Astra Serif" w:hAnsi="PT Astra Serif" w:cs="Calibri"/>
          <w:sz w:val="24"/>
          <w:szCs w:val="24"/>
        </w:rPr>
        <w:t>средняя заполняемость зрительных залов на культурно-досуговых мероприятиях;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Calibri"/>
          <w:sz w:val="24"/>
          <w:szCs w:val="24"/>
        </w:rPr>
      </w:pPr>
      <w:r>
        <w:rPr>
          <w:rFonts w:ascii="PT Astra Serif" w:hAnsi="PT Astra Serif" w:cs="Calibri"/>
          <w:sz w:val="24"/>
          <w:szCs w:val="24"/>
        </w:rPr>
        <w:t>участие в региональных, межрегиональных, всероссийских и международных фестивалях, конкурсах, праздниках и других массово-зрелищных мероприятиях;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Calibri"/>
          <w:sz w:val="24"/>
          <w:szCs w:val="24"/>
        </w:rPr>
      </w:pPr>
      <w:r>
        <w:rPr>
          <w:rFonts w:ascii="PT Astra Serif" w:hAnsi="PT Astra Serif" w:cs="Calibri"/>
          <w:sz w:val="24"/>
          <w:szCs w:val="24"/>
        </w:rPr>
        <w:t>достижения в работе по изучению, сохранению и возрождению фольклора, национальных костюмов, художественных промыслов и народной традиционной культуры;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Calibri"/>
          <w:sz w:val="24"/>
          <w:szCs w:val="24"/>
        </w:rPr>
      </w:pPr>
      <w:r>
        <w:rPr>
          <w:rFonts w:ascii="PT Astra Serif" w:hAnsi="PT Astra Serif" w:cs="Calibri"/>
          <w:sz w:val="24"/>
          <w:szCs w:val="24"/>
        </w:rPr>
        <w:t>работа по развитию жанров народного творчества, в том числе вокального, хореографического, музыкального, театрального и других жанров;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Calibri"/>
          <w:sz w:val="24"/>
          <w:szCs w:val="24"/>
        </w:rPr>
      </w:pPr>
      <w:r>
        <w:rPr>
          <w:rFonts w:ascii="PT Astra Serif" w:hAnsi="PT Astra Serif" w:cs="Calibri"/>
          <w:sz w:val="24"/>
          <w:szCs w:val="24"/>
        </w:rPr>
        <w:t>наличие проектов по изучению и пропаганде истории и культуры малой Родины, а также по краеведческой работе;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Calibri"/>
          <w:sz w:val="24"/>
          <w:szCs w:val="24"/>
        </w:rPr>
      </w:pPr>
      <w:r>
        <w:rPr>
          <w:rFonts w:ascii="PT Astra Serif" w:hAnsi="PT Astra Serif" w:cs="Calibri"/>
          <w:sz w:val="24"/>
          <w:szCs w:val="24"/>
        </w:rPr>
        <w:t>наличие дипломов, благодарностей, почетных грамот региональных или федеральных органов управления культурой и других учреждений;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Calibri"/>
          <w:sz w:val="24"/>
          <w:szCs w:val="24"/>
        </w:rPr>
      </w:pPr>
      <w:r>
        <w:rPr>
          <w:rFonts w:ascii="PT Astra Serif" w:hAnsi="PT Astra Serif" w:cs="Calibri"/>
          <w:sz w:val="24"/>
          <w:szCs w:val="24"/>
        </w:rPr>
        <w:t>б) в отношении библиотечного дела: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Calibri"/>
          <w:sz w:val="24"/>
          <w:szCs w:val="24"/>
        </w:rPr>
      </w:pPr>
      <w:r>
        <w:rPr>
          <w:rFonts w:ascii="PT Astra Serif" w:hAnsi="PT Astra Serif" w:cs="Calibri"/>
          <w:sz w:val="24"/>
          <w:szCs w:val="24"/>
        </w:rPr>
        <w:t>число посещений библиотеки за год;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Calibri"/>
          <w:sz w:val="24"/>
          <w:szCs w:val="24"/>
        </w:rPr>
      </w:pPr>
      <w:r>
        <w:rPr>
          <w:rFonts w:ascii="PT Astra Serif" w:hAnsi="PT Astra Serif" w:cs="Calibri"/>
          <w:sz w:val="24"/>
          <w:szCs w:val="24"/>
        </w:rPr>
        <w:t>процент охвата населения библиотечным обслуживанием;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Calibri"/>
          <w:sz w:val="24"/>
          <w:szCs w:val="24"/>
        </w:rPr>
      </w:pPr>
      <w:r>
        <w:rPr>
          <w:rFonts w:ascii="PT Astra Serif" w:hAnsi="PT Astra Serif" w:cs="Calibri"/>
          <w:sz w:val="24"/>
          <w:szCs w:val="24"/>
        </w:rPr>
        <w:t>количество культурно-просветительных мероприятий, ориентированных в том числе на детей и молодежь, лиц с ограниченными возможностями здоровья и пенсионеров (в год);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Calibri"/>
          <w:sz w:val="24"/>
          <w:szCs w:val="24"/>
        </w:rPr>
      </w:pPr>
      <w:r>
        <w:rPr>
          <w:rFonts w:ascii="PT Astra Serif" w:hAnsi="PT Astra Serif" w:cs="Calibri"/>
          <w:sz w:val="24"/>
          <w:szCs w:val="24"/>
        </w:rPr>
        <w:t>применение информационных технологий в работе библиотеки;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Calibri"/>
          <w:sz w:val="24"/>
          <w:szCs w:val="24"/>
        </w:rPr>
      </w:pPr>
      <w:r>
        <w:rPr>
          <w:rFonts w:ascii="PT Astra Serif" w:hAnsi="PT Astra Serif" w:cs="Calibri"/>
          <w:sz w:val="24"/>
          <w:szCs w:val="24"/>
        </w:rPr>
        <w:t>наличие краеведческих проектов в деятельности библиотеки;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Calibri"/>
          <w:sz w:val="24"/>
          <w:szCs w:val="24"/>
        </w:rPr>
      </w:pPr>
      <w:r>
        <w:rPr>
          <w:rFonts w:ascii="PT Astra Serif" w:hAnsi="PT Astra Serif" w:cs="Calibri"/>
          <w:sz w:val="24"/>
          <w:szCs w:val="24"/>
        </w:rPr>
        <w:t>наличие проектов по развитию библиотечного дела;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Calibri"/>
          <w:sz w:val="24"/>
          <w:szCs w:val="24"/>
        </w:rPr>
      </w:pPr>
      <w:r>
        <w:rPr>
          <w:rFonts w:ascii="PT Astra Serif" w:hAnsi="PT Astra Serif" w:cs="Calibri"/>
          <w:sz w:val="24"/>
          <w:szCs w:val="24"/>
        </w:rPr>
        <w:t>участие в муниципальных, региональных и общероссийских проектах по развитию библиотечного дела;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Calibri"/>
          <w:sz w:val="24"/>
          <w:szCs w:val="24"/>
        </w:rPr>
      </w:pPr>
      <w:r>
        <w:rPr>
          <w:rFonts w:ascii="PT Astra Serif" w:hAnsi="PT Astra Serif" w:cs="Calibri"/>
          <w:sz w:val="24"/>
          <w:szCs w:val="24"/>
        </w:rPr>
        <w:t>наличие дипломов, благодарностей, почетных грамот региональных или федеральных органов управления культурой и других учреждений;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Calibri"/>
          <w:sz w:val="24"/>
          <w:szCs w:val="24"/>
        </w:rPr>
      </w:pPr>
      <w:r>
        <w:rPr>
          <w:rFonts w:ascii="PT Astra Serif" w:hAnsi="PT Astra Serif" w:cs="Calibri"/>
          <w:sz w:val="24"/>
          <w:szCs w:val="24"/>
        </w:rPr>
        <w:t>в) в отношении музейного дела: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Calibri"/>
          <w:sz w:val="24"/>
          <w:szCs w:val="24"/>
        </w:rPr>
      </w:pPr>
      <w:r>
        <w:rPr>
          <w:rFonts w:ascii="PT Astra Serif" w:hAnsi="PT Astra Serif" w:cs="Calibri"/>
          <w:sz w:val="24"/>
          <w:szCs w:val="24"/>
        </w:rPr>
        <w:t>художественно-эстетический уровень экспозиций музея;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Calibri"/>
          <w:sz w:val="24"/>
          <w:szCs w:val="24"/>
        </w:rPr>
      </w:pPr>
      <w:r>
        <w:rPr>
          <w:rFonts w:ascii="PT Astra Serif" w:hAnsi="PT Astra Serif" w:cs="Calibri"/>
          <w:sz w:val="24"/>
          <w:szCs w:val="24"/>
        </w:rPr>
        <w:t>количество посетителей музея (в год);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Calibri"/>
          <w:sz w:val="24"/>
          <w:szCs w:val="24"/>
        </w:rPr>
      </w:pPr>
      <w:r>
        <w:rPr>
          <w:rFonts w:ascii="PT Astra Serif" w:hAnsi="PT Astra Serif" w:cs="Calibri"/>
          <w:sz w:val="24"/>
          <w:szCs w:val="24"/>
        </w:rPr>
        <w:t>количество выставок, в том числе передвижных (в год);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Calibri"/>
          <w:sz w:val="24"/>
          <w:szCs w:val="24"/>
        </w:rPr>
      </w:pPr>
      <w:r>
        <w:rPr>
          <w:rFonts w:ascii="PT Astra Serif" w:hAnsi="PT Astra Serif" w:cs="Calibri"/>
          <w:sz w:val="24"/>
          <w:szCs w:val="24"/>
        </w:rPr>
        <w:t>количество культурно-просветительных мероприятий, в том числе ориентированных на детей и молодежь, лиц с ограниченными возможностями здоровья и пенсионеров (в год);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Calibri"/>
          <w:sz w:val="24"/>
          <w:szCs w:val="24"/>
        </w:rPr>
      </w:pPr>
      <w:r>
        <w:rPr>
          <w:rFonts w:ascii="PT Astra Serif" w:hAnsi="PT Astra Serif" w:cs="Calibri"/>
          <w:sz w:val="24"/>
          <w:szCs w:val="24"/>
        </w:rPr>
        <w:t>популяризация культурного наследия малой Родины, а также краеведческая работа;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Calibri"/>
          <w:sz w:val="24"/>
          <w:szCs w:val="24"/>
        </w:rPr>
      </w:pPr>
      <w:r>
        <w:rPr>
          <w:rFonts w:ascii="PT Astra Serif" w:hAnsi="PT Astra Serif" w:cs="Calibri"/>
          <w:sz w:val="24"/>
          <w:szCs w:val="24"/>
        </w:rPr>
        <w:t>количество новых поступлений предметов музейного фонда (в год);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Calibri"/>
          <w:sz w:val="24"/>
          <w:szCs w:val="24"/>
        </w:rPr>
      </w:pPr>
      <w:r>
        <w:rPr>
          <w:rFonts w:ascii="PT Astra Serif" w:hAnsi="PT Astra Serif" w:cs="Calibri"/>
          <w:sz w:val="24"/>
          <w:szCs w:val="24"/>
        </w:rPr>
        <w:t>применение информационных технологий в учетно-хранительской работе музея;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Calibri"/>
          <w:sz w:val="24"/>
          <w:szCs w:val="24"/>
        </w:rPr>
      </w:pPr>
      <w:r>
        <w:rPr>
          <w:rFonts w:ascii="PT Astra Serif" w:hAnsi="PT Astra Serif" w:cs="Calibri"/>
          <w:sz w:val="24"/>
          <w:szCs w:val="24"/>
        </w:rPr>
        <w:t>количество научных публикаций на основе изучения фондовых коллекций;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Calibri"/>
          <w:sz w:val="24"/>
          <w:szCs w:val="24"/>
        </w:rPr>
      </w:pPr>
      <w:r>
        <w:rPr>
          <w:rFonts w:ascii="PT Astra Serif" w:hAnsi="PT Astra Serif" w:cs="Calibri"/>
          <w:sz w:val="24"/>
          <w:szCs w:val="24"/>
        </w:rPr>
        <w:t>проведение повышения квалификации музейных кадров;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Calibri"/>
          <w:sz w:val="24"/>
          <w:szCs w:val="24"/>
        </w:rPr>
      </w:pPr>
      <w:r>
        <w:rPr>
          <w:rFonts w:ascii="PT Astra Serif" w:hAnsi="PT Astra Serif" w:cs="Calibri"/>
          <w:sz w:val="24"/>
          <w:szCs w:val="24"/>
        </w:rPr>
        <w:t>наличие дипломов, благодарностей, почетных грамот региональных или федеральных органов управления культурой и других учреждений.</w:t>
      </w:r>
    </w:p>
    <w:p w:rsidR="008E3062" w:rsidRDefault="008E3062" w:rsidP="006F5666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Calibri"/>
          <w:sz w:val="24"/>
          <w:szCs w:val="24"/>
        </w:rPr>
      </w:pPr>
      <w:r>
        <w:rPr>
          <w:rFonts w:ascii="PT Astra Serif" w:hAnsi="PT Astra Serif" w:cs="Calibri"/>
          <w:sz w:val="24"/>
          <w:szCs w:val="24"/>
        </w:rPr>
        <w:t xml:space="preserve">4. Критерием отбора муниципальных образований для предоставления субсидии </w:t>
      </w:r>
      <w:r w:rsidR="00524A26">
        <w:rPr>
          <w:rFonts w:ascii="PT Astra Serif" w:hAnsi="PT Astra Serif" w:cs="Calibri"/>
          <w:sz w:val="24"/>
          <w:szCs w:val="24"/>
        </w:rPr>
        <w:t xml:space="preserve">на </w:t>
      </w:r>
      <w:r>
        <w:rPr>
          <w:rFonts w:ascii="PT Astra Serif" w:hAnsi="PT Astra Serif" w:cs="Calibri"/>
          <w:sz w:val="24"/>
          <w:szCs w:val="24"/>
        </w:rPr>
        <w:t>реализаци</w:t>
      </w:r>
      <w:r w:rsidR="00524A26">
        <w:rPr>
          <w:rFonts w:ascii="PT Astra Serif" w:hAnsi="PT Astra Serif" w:cs="Calibri"/>
          <w:sz w:val="24"/>
          <w:szCs w:val="24"/>
        </w:rPr>
        <w:t>ю</w:t>
      </w:r>
      <w:r>
        <w:rPr>
          <w:rFonts w:ascii="PT Astra Serif" w:hAnsi="PT Astra Serif" w:cs="Calibri"/>
          <w:sz w:val="24"/>
          <w:szCs w:val="24"/>
        </w:rPr>
        <w:t xml:space="preserve"> мероприятий по </w:t>
      </w:r>
      <w:r w:rsidR="00524A26">
        <w:rPr>
          <w:rFonts w:ascii="PT Astra Serif" w:hAnsi="PT Astra Serif" w:cs="Calibri"/>
          <w:sz w:val="24"/>
          <w:szCs w:val="24"/>
        </w:rPr>
        <w:t>поддержке муниципальных учреждений в сфере культуры</w:t>
      </w:r>
      <w:r>
        <w:rPr>
          <w:rFonts w:ascii="PT Astra Serif" w:hAnsi="PT Astra Serif" w:cs="PT Astra Serif"/>
          <w:sz w:val="24"/>
          <w:szCs w:val="24"/>
        </w:rPr>
        <w:t xml:space="preserve">является наличие потребности в проведении </w:t>
      </w:r>
      <w:r w:rsidR="00524A26">
        <w:rPr>
          <w:rFonts w:ascii="PT Astra Serif" w:hAnsi="PT Astra Serif" w:cs="PT Astra Serif"/>
          <w:sz w:val="24"/>
          <w:szCs w:val="24"/>
        </w:rPr>
        <w:t>текущего</w:t>
      </w:r>
      <w:r>
        <w:rPr>
          <w:rFonts w:ascii="PT Astra Serif" w:hAnsi="PT Astra Serif" w:cs="PT Astra Serif"/>
          <w:sz w:val="24"/>
          <w:szCs w:val="24"/>
        </w:rPr>
        <w:t xml:space="preserve"> ремонта и (или) укреплении материально-технической базы</w:t>
      </w:r>
      <w:r w:rsidR="00341567">
        <w:rPr>
          <w:rFonts w:ascii="PT Astra Serif" w:hAnsi="PT Astra Serif" w:cs="PT Astra Serif"/>
          <w:sz w:val="24"/>
          <w:szCs w:val="24"/>
        </w:rPr>
        <w:t>.</w:t>
      </w:r>
    </w:p>
    <w:p w:rsidR="00A42065" w:rsidRPr="001B75E7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Calibri"/>
          <w:sz w:val="24"/>
          <w:szCs w:val="24"/>
          <w:highlight w:val="green"/>
        </w:rPr>
      </w:pPr>
      <w:r w:rsidRPr="001B75E7">
        <w:rPr>
          <w:rFonts w:ascii="PT Astra Serif" w:hAnsi="PT Astra Serif" w:cs="Calibri"/>
          <w:sz w:val="24"/>
          <w:szCs w:val="24"/>
          <w:highlight w:val="green"/>
        </w:rPr>
        <w:t xml:space="preserve">3. В приложении № 2 к указанной государственной программе: </w:t>
      </w:r>
    </w:p>
    <w:p w:rsidR="00E9432C" w:rsidRDefault="00A42065" w:rsidP="00E9432C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</w:rPr>
      </w:pPr>
      <w:r w:rsidRPr="001B75E7">
        <w:rPr>
          <w:rFonts w:ascii="PT Astra Serif" w:hAnsi="PT Astra Serif" w:cs="Calibri"/>
          <w:sz w:val="24"/>
          <w:szCs w:val="24"/>
          <w:highlight w:val="green"/>
        </w:rPr>
        <w:t xml:space="preserve">а) </w:t>
      </w:r>
      <w:r w:rsidR="001B75E7">
        <w:rPr>
          <w:rFonts w:ascii="PT Astra Serif" w:hAnsi="PT Astra Serif" w:cs="Calibri"/>
          <w:sz w:val="24"/>
          <w:szCs w:val="24"/>
          <w:highlight w:val="green"/>
        </w:rPr>
        <w:t xml:space="preserve">в </w:t>
      </w:r>
      <w:r w:rsidRPr="001B75E7">
        <w:rPr>
          <w:rFonts w:ascii="PT Astra Serif" w:hAnsi="PT Astra Serif" w:cs="Calibri"/>
          <w:sz w:val="24"/>
          <w:szCs w:val="24"/>
          <w:highlight w:val="green"/>
        </w:rPr>
        <w:t>пункт</w:t>
      </w:r>
      <w:r w:rsidR="001B75E7">
        <w:rPr>
          <w:rFonts w:ascii="PT Astra Serif" w:hAnsi="PT Astra Serif" w:cs="Calibri"/>
          <w:sz w:val="24"/>
          <w:szCs w:val="24"/>
          <w:highlight w:val="green"/>
        </w:rPr>
        <w:t>е</w:t>
      </w:r>
      <w:r w:rsidRPr="001B75E7">
        <w:rPr>
          <w:rFonts w:ascii="PT Astra Serif" w:hAnsi="PT Astra Serif" w:cs="Calibri"/>
          <w:sz w:val="24"/>
          <w:szCs w:val="24"/>
          <w:highlight w:val="green"/>
        </w:rPr>
        <w:t xml:space="preserve"> 11 </w:t>
      </w:r>
      <w:r w:rsidR="00E9432C" w:rsidRPr="001B75E7">
        <w:rPr>
          <w:rFonts w:ascii="PT Astra Serif" w:hAnsi="PT Astra Serif" w:cs="Calibri"/>
          <w:sz w:val="24"/>
          <w:szCs w:val="24"/>
          <w:highlight w:val="green"/>
        </w:rPr>
        <w:t>слова «в соответствии с типовой формой, утвержденной Министерством финансов Республики Алтай», заменить словами «в соответствии с абзацем первым пункта 9 Правил.»;</w:t>
      </w: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lastRenderedPageBreak/>
        <w:t xml:space="preserve">б) </w:t>
      </w:r>
      <w:r w:rsidR="001B75E7" w:rsidRPr="001B75E7">
        <w:rPr>
          <w:rFonts w:ascii="PT Astra Serif" w:hAnsi="PT Astra Serif" w:cs="PT Astra Serif"/>
          <w:sz w:val="24"/>
          <w:szCs w:val="24"/>
          <w:highlight w:val="green"/>
        </w:rPr>
        <w:t xml:space="preserve">абзац первый </w:t>
      </w:r>
      <w:r w:rsidRPr="001B75E7">
        <w:rPr>
          <w:rFonts w:ascii="PT Astra Serif" w:hAnsi="PT Astra Serif" w:cs="PT Astra Serif"/>
          <w:sz w:val="24"/>
          <w:szCs w:val="24"/>
          <w:highlight w:val="green"/>
        </w:rPr>
        <w:t>пункт</w:t>
      </w:r>
      <w:r w:rsidR="001B75E7" w:rsidRPr="001B75E7">
        <w:rPr>
          <w:rFonts w:ascii="PT Astra Serif" w:hAnsi="PT Astra Serif" w:cs="PT Astra Serif"/>
          <w:sz w:val="24"/>
          <w:szCs w:val="24"/>
          <w:highlight w:val="green"/>
        </w:rPr>
        <w:t>а</w:t>
      </w:r>
      <w:r w:rsidRPr="001B75E7">
        <w:rPr>
          <w:rFonts w:ascii="PT Astra Serif" w:hAnsi="PT Astra Serif" w:cs="PT Astra Serif"/>
          <w:sz w:val="24"/>
          <w:szCs w:val="24"/>
          <w:highlight w:val="green"/>
        </w:rPr>
        <w:t xml:space="preserve"> 17 изложить</w:t>
      </w:r>
      <w:r>
        <w:rPr>
          <w:rFonts w:ascii="PT Astra Serif" w:hAnsi="PT Astra Serif" w:cs="PT Astra Serif"/>
          <w:sz w:val="24"/>
          <w:szCs w:val="24"/>
        </w:rPr>
        <w:t xml:space="preserve"> в следующей редакции: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«17. Муниципальные образования размещают в сроки установленные соглашением, в государственной интегрированной информационной системе управления общественными финансами «Электронный бюджет» отчетность об осуществлении расходов бюджета муниципального образования, в целях софинансирования которых предоставляется субсидия, а также отчетность о достижении значений результата использования субсидии.».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Calibri"/>
          <w:sz w:val="24"/>
          <w:szCs w:val="24"/>
        </w:rPr>
      </w:pPr>
      <w:r>
        <w:rPr>
          <w:rFonts w:ascii="PT Astra Serif" w:hAnsi="PT Astra Serif" w:cs="Calibri"/>
          <w:sz w:val="24"/>
          <w:szCs w:val="24"/>
        </w:rPr>
        <w:t>4. В приложении № 4 к указанной государственной программе: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Calibri"/>
          <w:sz w:val="24"/>
          <w:szCs w:val="24"/>
        </w:rPr>
      </w:pPr>
      <w:r>
        <w:rPr>
          <w:rFonts w:ascii="PT Astra Serif" w:hAnsi="PT Astra Serif" w:cs="Calibri"/>
          <w:sz w:val="24"/>
          <w:szCs w:val="24"/>
        </w:rPr>
        <w:t>а) пункт 1 изложить в следующей редакции:</w:t>
      </w: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Calibri"/>
          <w:sz w:val="24"/>
          <w:szCs w:val="24"/>
        </w:rPr>
        <w:t xml:space="preserve">«1. </w:t>
      </w:r>
      <w:r>
        <w:rPr>
          <w:rFonts w:ascii="PT Astra Serif" w:hAnsi="PT Astra Serif" w:cs="PT Astra Serif"/>
          <w:sz w:val="24"/>
          <w:szCs w:val="24"/>
        </w:rPr>
        <w:t>Настоящий Порядок определяет цели, условия предоставления и распределения субсидий, выделяемых из республиканского бюджета Республики Алтай бюджетам муниципальных образований в Республике Алтай (далее - муниципальные образования) на софинансирование расходных обязательств муниципальных образований на создание муниципальных модельных библиотек в целях реализации регионального проекта «Семейные ценности и инфраструктура культуры» национального проекта «Семья», и предусматривающих мероприятия, связанные с созданием модельных муниципальных библиотек путем модернизации деятельности муниципальных библиотек, включающей создание комфортной среды, направленной на удовлетворенность потребностей населения (с учетом потребностей маломобильных групп населения) и на повышение качества предоставляемого ими библиотечно-информационного обслуживания, а также культурно-просветительской деятельности (далее - субсидии).»;</w:t>
      </w: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б) в подпункте «б» пункта 4 слова «иного межбюджетного трансферта» заменить словами «субсидии»;</w:t>
      </w:r>
    </w:p>
    <w:p w:rsidR="00A42065" w:rsidRDefault="001B75E7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в</w:t>
      </w:r>
      <w:r w:rsidR="00A42065">
        <w:rPr>
          <w:rFonts w:ascii="PT Astra Serif" w:hAnsi="PT Astra Serif" w:cs="PT Astra Serif"/>
          <w:sz w:val="24"/>
          <w:szCs w:val="24"/>
        </w:rPr>
        <w:t>) в абзаце первом пункта 5 слово «малых» исключить»;</w:t>
      </w:r>
    </w:p>
    <w:p w:rsidR="00A42065" w:rsidRDefault="001B75E7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г</w:t>
      </w:r>
      <w:r w:rsidR="00A42065">
        <w:rPr>
          <w:rFonts w:ascii="PT Astra Serif" w:hAnsi="PT Astra Serif" w:cs="PT Astra Serif"/>
          <w:sz w:val="24"/>
          <w:szCs w:val="24"/>
        </w:rPr>
        <w:t xml:space="preserve">) </w:t>
      </w:r>
      <w:r>
        <w:rPr>
          <w:rFonts w:ascii="PT Astra Serif" w:hAnsi="PT Astra Serif" w:cs="PT Astra Serif"/>
          <w:sz w:val="24"/>
          <w:szCs w:val="24"/>
        </w:rPr>
        <w:t xml:space="preserve">абзац первый </w:t>
      </w:r>
      <w:r w:rsidR="00A42065">
        <w:rPr>
          <w:rFonts w:ascii="PT Astra Serif" w:hAnsi="PT Astra Serif" w:cs="PT Astra Serif"/>
          <w:sz w:val="24"/>
          <w:szCs w:val="24"/>
        </w:rPr>
        <w:t>пункт</w:t>
      </w:r>
      <w:r>
        <w:rPr>
          <w:rFonts w:ascii="PT Astra Serif" w:hAnsi="PT Astra Serif" w:cs="PT Astra Serif"/>
          <w:sz w:val="24"/>
          <w:szCs w:val="24"/>
        </w:rPr>
        <w:t>а</w:t>
      </w:r>
      <w:r w:rsidR="00A42065">
        <w:rPr>
          <w:rFonts w:ascii="PT Astra Serif" w:hAnsi="PT Astra Serif" w:cs="PT Astra Serif"/>
          <w:sz w:val="24"/>
          <w:szCs w:val="24"/>
        </w:rPr>
        <w:t xml:space="preserve"> 15 изложить в следующей редакции:</w:t>
      </w: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«15. Муниципальные образования в сроки установленные соглашением размещают в государственной интегрированной информационной системе управления общественными финансами «Электронный бюджет» отчетность об осуществлении расходов бюджета муниципального образования, в целях софинансирования которых предоставляется субсидия, а также отчетность о достижении значения результата использования субсидии.»;</w:t>
      </w: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5. Дополнить приложениями № 10-11 следующего содержания:</w:t>
      </w:r>
    </w:p>
    <w:p w:rsidR="00A42065" w:rsidRDefault="00A42065" w:rsidP="00A42065">
      <w:pPr>
        <w:autoSpaceDE w:val="0"/>
        <w:autoSpaceDN w:val="0"/>
        <w:adjustRightInd w:val="0"/>
        <w:ind w:left="5670"/>
        <w:jc w:val="center"/>
        <w:rPr>
          <w:rFonts w:ascii="PT Astra Serif" w:hAnsi="PT Astra Serif" w:cs="PT Astra Serif"/>
          <w:sz w:val="24"/>
          <w:szCs w:val="24"/>
        </w:rPr>
      </w:pPr>
    </w:p>
    <w:p w:rsidR="00A42065" w:rsidRDefault="00A42065" w:rsidP="00A42065">
      <w:pPr>
        <w:autoSpaceDE w:val="0"/>
        <w:autoSpaceDN w:val="0"/>
        <w:adjustRightInd w:val="0"/>
        <w:ind w:left="5670"/>
        <w:jc w:val="center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«ПРИЛОЖЕНИЕ № 10</w:t>
      </w:r>
    </w:p>
    <w:p w:rsidR="00A42065" w:rsidRDefault="00A42065" w:rsidP="00A42065">
      <w:pPr>
        <w:autoSpaceDE w:val="0"/>
        <w:autoSpaceDN w:val="0"/>
        <w:adjustRightInd w:val="0"/>
        <w:ind w:left="5670"/>
        <w:jc w:val="center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к государственной программе</w:t>
      </w:r>
    </w:p>
    <w:p w:rsidR="00A42065" w:rsidRDefault="00A42065" w:rsidP="00A42065">
      <w:pPr>
        <w:autoSpaceDE w:val="0"/>
        <w:autoSpaceDN w:val="0"/>
        <w:adjustRightInd w:val="0"/>
        <w:ind w:left="5670"/>
        <w:jc w:val="center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 xml:space="preserve">Республики Алтай </w:t>
      </w:r>
    </w:p>
    <w:p w:rsidR="00A42065" w:rsidRDefault="00A42065" w:rsidP="00A42065">
      <w:pPr>
        <w:autoSpaceDE w:val="0"/>
        <w:autoSpaceDN w:val="0"/>
        <w:adjustRightInd w:val="0"/>
        <w:ind w:left="5670"/>
        <w:jc w:val="center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«Развитие культуры»</w:t>
      </w:r>
    </w:p>
    <w:p w:rsidR="00A42065" w:rsidRDefault="00A42065" w:rsidP="00A42065">
      <w:pPr>
        <w:autoSpaceDE w:val="0"/>
        <w:autoSpaceDN w:val="0"/>
        <w:adjustRightInd w:val="0"/>
        <w:ind w:left="5670"/>
        <w:jc w:val="center"/>
        <w:rPr>
          <w:rFonts w:ascii="PT Astra Serif" w:hAnsi="PT Astra Serif" w:cs="PT Astra Serif"/>
          <w:sz w:val="24"/>
          <w:szCs w:val="24"/>
        </w:rPr>
      </w:pPr>
    </w:p>
    <w:p w:rsidR="00A42065" w:rsidRDefault="00013C8E" w:rsidP="00A42065">
      <w:pPr>
        <w:autoSpaceDE w:val="0"/>
        <w:autoSpaceDN w:val="0"/>
        <w:adjustRightInd w:val="0"/>
        <w:spacing w:line="264" w:lineRule="auto"/>
        <w:ind w:firstLine="709"/>
        <w:jc w:val="center"/>
        <w:rPr>
          <w:rFonts w:ascii="PT Astra Serif" w:hAnsi="PT Astra Serif" w:cs="PT Astra Serif"/>
          <w:sz w:val="24"/>
          <w:szCs w:val="24"/>
        </w:rPr>
      </w:pPr>
      <w:hyperlink r:id="rId9" w:history="1">
        <w:r w:rsidR="00A42065">
          <w:rPr>
            <w:rStyle w:val="a4"/>
            <w:rFonts w:ascii="PT Astra Serif" w:hAnsi="PT Astra Serif" w:cs="PT Astra Serif"/>
            <w:sz w:val="24"/>
            <w:szCs w:val="24"/>
          </w:rPr>
          <w:t>ПОРЯДОК</w:t>
        </w:r>
      </w:hyperlink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jc w:val="center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 xml:space="preserve">предоставления и распределения субсидий из республиканского бюджета Республики Алтай бюджетам муниципальных образований в Республике Алтай на модернизацию учреждений культуры, включая создание детских культурно-просветительских 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jc w:val="center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центров на базе учреждений культуры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jc w:val="center"/>
        <w:rPr>
          <w:rFonts w:ascii="PT Astra Serif" w:hAnsi="PT Astra Serif" w:cs="PT Astra Serif"/>
          <w:sz w:val="24"/>
          <w:szCs w:val="24"/>
        </w:rPr>
      </w:pPr>
    </w:p>
    <w:p w:rsidR="001B75E7" w:rsidRDefault="00A42065" w:rsidP="003D1457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1. Настоящий Порядок устанавливает цели, условия предоставления и распределения субсидий из республиканского бюджета Республики Алтай бюджетам муниципальных образований в Республике Алтай (далее - муниципальные образования) на софинансирование расходных обязательств муниципальных образований, в целях реализации регионального проекта «Семейные ценности и инфраструктура культуры» национального проекта «Семья», и предусматривающих модернизацию учреждений культуры (далее – субсидии)</w:t>
      </w:r>
      <w:r w:rsidR="001B75E7">
        <w:rPr>
          <w:rFonts w:ascii="PT Astra Serif" w:hAnsi="PT Astra Serif" w:cs="PT Astra Serif"/>
          <w:sz w:val="24"/>
          <w:szCs w:val="24"/>
        </w:rPr>
        <w:t>.</w:t>
      </w:r>
    </w:p>
    <w:p w:rsidR="00A42065" w:rsidRDefault="001B75E7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2. Субсидии предоставляются муниципальным образованиям на реализацию следующих мероприятий (результатов)</w:t>
      </w:r>
      <w:r w:rsidR="00A42065">
        <w:rPr>
          <w:rFonts w:ascii="PT Astra Serif" w:hAnsi="PT Astra Serif" w:cs="PT Astra Serif"/>
          <w:sz w:val="24"/>
          <w:szCs w:val="24"/>
        </w:rPr>
        <w:t>: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lastRenderedPageBreak/>
        <w:t xml:space="preserve">а) </w:t>
      </w:r>
      <w:r w:rsidR="00DC68D1" w:rsidRPr="00DC68D1">
        <w:rPr>
          <w:rFonts w:ascii="PT Astra Serif" w:hAnsi="PT Astra Serif" w:cs="PT Astra Serif"/>
          <w:sz w:val="24"/>
          <w:szCs w:val="24"/>
          <w:highlight w:val="green"/>
        </w:rPr>
        <w:t>созданы</w:t>
      </w:r>
      <w:r>
        <w:rPr>
          <w:rFonts w:ascii="PT Astra Serif" w:hAnsi="PT Astra Serif" w:cs="PT Astra Serif"/>
          <w:sz w:val="24"/>
          <w:szCs w:val="24"/>
        </w:rPr>
        <w:t xml:space="preserve"> детски</w:t>
      </w:r>
      <w:r w:rsidR="00DC68D1">
        <w:rPr>
          <w:rFonts w:ascii="PT Astra Serif" w:hAnsi="PT Astra Serif" w:cs="PT Astra Serif"/>
          <w:sz w:val="24"/>
          <w:szCs w:val="24"/>
        </w:rPr>
        <w:t>е</w:t>
      </w:r>
      <w:r>
        <w:rPr>
          <w:rFonts w:ascii="PT Astra Serif" w:hAnsi="PT Astra Serif" w:cs="PT Astra Serif"/>
          <w:sz w:val="24"/>
          <w:szCs w:val="24"/>
        </w:rPr>
        <w:t xml:space="preserve"> культурно-просветительских центр</w:t>
      </w:r>
      <w:r w:rsidR="00DC68D1">
        <w:rPr>
          <w:rFonts w:ascii="PT Astra Serif" w:hAnsi="PT Astra Serif" w:cs="PT Astra Serif"/>
          <w:sz w:val="24"/>
          <w:szCs w:val="24"/>
        </w:rPr>
        <w:t>ы</w:t>
      </w:r>
      <w:r>
        <w:rPr>
          <w:rFonts w:ascii="PT Astra Serif" w:hAnsi="PT Astra Serif" w:cs="PT Astra Serif"/>
          <w:sz w:val="24"/>
          <w:szCs w:val="24"/>
        </w:rPr>
        <w:t xml:space="preserve"> на базе учреждений культуры (далее – детские центры);</w:t>
      </w:r>
    </w:p>
    <w:p w:rsidR="00A42065" w:rsidRDefault="00DC68D1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 xml:space="preserve">б) </w:t>
      </w:r>
      <w:r w:rsidRPr="00DC68D1">
        <w:rPr>
          <w:rFonts w:ascii="PT Astra Serif" w:hAnsi="PT Astra Serif" w:cs="PT Astra Serif"/>
          <w:sz w:val="24"/>
          <w:szCs w:val="24"/>
          <w:highlight w:val="green"/>
        </w:rPr>
        <w:t>поощрены</w:t>
      </w:r>
      <w:r w:rsidR="00A42065">
        <w:rPr>
          <w:rFonts w:ascii="PT Astra Serif" w:hAnsi="PT Astra Serif" w:cs="PT Astra Serif"/>
          <w:sz w:val="24"/>
          <w:szCs w:val="24"/>
        </w:rPr>
        <w:t xml:space="preserve"> библиотек</w:t>
      </w:r>
      <w:r>
        <w:rPr>
          <w:rFonts w:ascii="PT Astra Serif" w:hAnsi="PT Astra Serif" w:cs="PT Astra Serif"/>
          <w:sz w:val="24"/>
          <w:szCs w:val="24"/>
        </w:rPr>
        <w:t>и</w:t>
      </w:r>
      <w:r w:rsidR="00A42065">
        <w:rPr>
          <w:rFonts w:ascii="PT Astra Serif" w:hAnsi="PT Astra Serif" w:cs="PT Astra Serif"/>
          <w:sz w:val="24"/>
          <w:szCs w:val="24"/>
        </w:rPr>
        <w:t xml:space="preserve"> по итогам проведения ежегодного Всероссийского конкурса среди библиотек для выявления лучших практик работы (</w:t>
      </w:r>
      <w:r>
        <w:rPr>
          <w:rFonts w:ascii="PT Astra Serif" w:hAnsi="PT Astra Serif" w:cs="PT Astra Serif"/>
          <w:sz w:val="24"/>
          <w:szCs w:val="24"/>
        </w:rPr>
        <w:t>далее соответственно – поощрены</w:t>
      </w:r>
      <w:r w:rsidR="00A42065">
        <w:rPr>
          <w:rFonts w:ascii="PT Astra Serif" w:hAnsi="PT Astra Serif" w:cs="PT Astra Serif"/>
          <w:sz w:val="24"/>
          <w:szCs w:val="24"/>
        </w:rPr>
        <w:t xml:space="preserve"> библиотек</w:t>
      </w:r>
      <w:r>
        <w:rPr>
          <w:rFonts w:ascii="PT Astra Serif" w:hAnsi="PT Astra Serif" w:cs="PT Astra Serif"/>
          <w:sz w:val="24"/>
          <w:szCs w:val="24"/>
        </w:rPr>
        <w:t>и</w:t>
      </w:r>
      <w:r w:rsidR="00A42065">
        <w:rPr>
          <w:rFonts w:ascii="PT Astra Serif" w:hAnsi="PT Astra Serif" w:cs="PT Astra Serif"/>
          <w:sz w:val="24"/>
          <w:szCs w:val="24"/>
        </w:rPr>
        <w:t xml:space="preserve">, конкурс библиотек);  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 xml:space="preserve">в) </w:t>
      </w:r>
      <w:r w:rsidRPr="00DC68D1">
        <w:rPr>
          <w:rFonts w:ascii="PT Astra Serif" w:hAnsi="PT Astra Serif" w:cs="PT Astra Serif"/>
          <w:sz w:val="24"/>
          <w:szCs w:val="24"/>
          <w:highlight w:val="green"/>
        </w:rPr>
        <w:t>поощрен</w:t>
      </w:r>
      <w:r w:rsidR="00DC68D1" w:rsidRPr="00DC68D1">
        <w:rPr>
          <w:rFonts w:ascii="PT Astra Serif" w:hAnsi="PT Astra Serif" w:cs="PT Astra Serif"/>
          <w:sz w:val="24"/>
          <w:szCs w:val="24"/>
          <w:highlight w:val="green"/>
        </w:rPr>
        <w:t>ы</w:t>
      </w:r>
      <w:r w:rsidR="00DC68D1">
        <w:rPr>
          <w:rFonts w:ascii="PT Astra Serif" w:hAnsi="PT Astra Serif" w:cs="PT Astra Serif"/>
          <w:sz w:val="24"/>
          <w:szCs w:val="24"/>
        </w:rPr>
        <w:t xml:space="preserve"> дома</w:t>
      </w:r>
      <w:r>
        <w:rPr>
          <w:rFonts w:ascii="PT Astra Serif" w:hAnsi="PT Astra Serif" w:cs="PT Astra Serif"/>
          <w:sz w:val="24"/>
          <w:szCs w:val="24"/>
        </w:rPr>
        <w:t xml:space="preserve"> культуры по итогам проведения ежегодного Всероссийского конкурса среди домов культуры для выявления лучших практик работы (д</w:t>
      </w:r>
      <w:r w:rsidR="00DC68D1">
        <w:rPr>
          <w:rFonts w:ascii="PT Astra Serif" w:hAnsi="PT Astra Serif" w:cs="PT Astra Serif"/>
          <w:sz w:val="24"/>
          <w:szCs w:val="24"/>
        </w:rPr>
        <w:t xml:space="preserve">алее соответственно – </w:t>
      </w:r>
      <w:r w:rsidR="00DC68D1" w:rsidRPr="00DC68D1">
        <w:rPr>
          <w:rFonts w:ascii="PT Astra Serif" w:hAnsi="PT Astra Serif" w:cs="PT Astra Serif"/>
          <w:sz w:val="24"/>
          <w:szCs w:val="24"/>
          <w:highlight w:val="green"/>
        </w:rPr>
        <w:t>поощрены</w:t>
      </w:r>
      <w:r w:rsidR="00DC68D1">
        <w:rPr>
          <w:rFonts w:ascii="PT Astra Serif" w:hAnsi="PT Astra Serif" w:cs="PT Astra Serif"/>
          <w:sz w:val="24"/>
          <w:szCs w:val="24"/>
        </w:rPr>
        <w:t xml:space="preserve"> дома</w:t>
      </w:r>
      <w:r>
        <w:rPr>
          <w:rFonts w:ascii="PT Astra Serif" w:hAnsi="PT Astra Serif" w:cs="PT Astra Serif"/>
          <w:sz w:val="24"/>
          <w:szCs w:val="24"/>
        </w:rPr>
        <w:t xml:space="preserve"> культуры, конкурс домов культуры).</w:t>
      </w:r>
    </w:p>
    <w:p w:rsidR="00A42065" w:rsidRDefault="00D94A0F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3</w:t>
      </w:r>
      <w:r w:rsidR="00A42065">
        <w:rPr>
          <w:rFonts w:ascii="PT Astra Serif" w:hAnsi="PT Astra Serif" w:cs="PT Astra Serif"/>
          <w:sz w:val="24"/>
          <w:szCs w:val="24"/>
        </w:rPr>
        <w:t>. Понятия, используемые в настоящем Порядке, означают следующее:</w:t>
      </w: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а) под детскими центрами понимаются современные, универсальные и комфортные пространства, созданные на базе учреждений культуры, на площадках которых развиваются и апробируются культурно-просветительские программы, направленные на творческие и интеллектуальное развитие детско-подростковой аудитории;</w:t>
      </w: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б) под победителями отбора понимаются муниципальные образования, заявки которых выиграли в отборе среди муниципальных образований для предоставления субсидий, проводимом в соответствии с пунктом 7 настоящего Порядка.</w:t>
      </w:r>
    </w:p>
    <w:p w:rsidR="00DC68D1" w:rsidRPr="00DC68D1" w:rsidRDefault="00D94A0F" w:rsidP="00DC68D1">
      <w:pPr>
        <w:autoSpaceDE w:val="0"/>
        <w:autoSpaceDN w:val="0"/>
        <w:adjustRightInd w:val="0"/>
        <w:ind w:firstLine="709"/>
        <w:rPr>
          <w:rFonts w:ascii="PT Astra Serif" w:hAnsi="PT Astra Serif" w:cs="Times New Roman"/>
          <w:iCs/>
          <w:sz w:val="24"/>
          <w:szCs w:val="24"/>
        </w:rPr>
      </w:pPr>
      <w:r>
        <w:rPr>
          <w:rFonts w:ascii="PT Astra Serif" w:hAnsi="PT Astra Serif" w:cs="Times New Roman"/>
          <w:iCs/>
          <w:sz w:val="24"/>
          <w:szCs w:val="24"/>
          <w:highlight w:val="green"/>
        </w:rPr>
        <w:t>4</w:t>
      </w:r>
      <w:r w:rsidR="00DC68D1" w:rsidRPr="00DC68D1">
        <w:rPr>
          <w:rFonts w:ascii="PT Astra Serif" w:hAnsi="PT Astra Serif" w:cs="Times New Roman"/>
          <w:iCs/>
          <w:sz w:val="24"/>
          <w:szCs w:val="24"/>
          <w:highlight w:val="green"/>
        </w:rPr>
        <w:t xml:space="preserve">. Субсидии предоставляются муниципальным образованиям в пределах бюджетных ассигнований, предусмотренных Министерству на соответствующий финансовый год законом Республики Алтай о республиканском бюджете Республики Алтай на очередной финансовый год и плановый период и доведенных до него лимитов бюджетных обязательств на мероприятия (результаты), указанные в </w:t>
      </w:r>
      <w:hyperlink r:id="rId10" w:history="1">
        <w:r w:rsidR="00DC68D1" w:rsidRPr="00DC68D1">
          <w:rPr>
            <w:rFonts w:ascii="PT Astra Serif" w:hAnsi="PT Astra Serif" w:cs="Times New Roman"/>
            <w:iCs/>
            <w:color w:val="0000FF"/>
            <w:sz w:val="24"/>
            <w:szCs w:val="24"/>
            <w:highlight w:val="green"/>
          </w:rPr>
          <w:t>пункте 2</w:t>
        </w:r>
      </w:hyperlink>
      <w:r w:rsidR="00DC68D1" w:rsidRPr="00DC68D1">
        <w:rPr>
          <w:rFonts w:ascii="PT Astra Serif" w:hAnsi="PT Astra Serif" w:cs="Times New Roman"/>
          <w:iCs/>
          <w:sz w:val="24"/>
          <w:szCs w:val="24"/>
          <w:highlight w:val="green"/>
        </w:rPr>
        <w:t xml:space="preserve"> настоящего Порядка.</w:t>
      </w:r>
    </w:p>
    <w:p w:rsidR="00A42065" w:rsidRDefault="00D94A0F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5</w:t>
      </w:r>
      <w:r w:rsidR="00A42065">
        <w:rPr>
          <w:rFonts w:ascii="PT Astra Serif" w:hAnsi="PT Astra Serif" w:cs="PT Astra Serif"/>
          <w:sz w:val="24"/>
          <w:szCs w:val="24"/>
        </w:rPr>
        <w:t>. Субсидии предоставляются на модернизацию следующих учреждений культуры:</w:t>
      </w: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а) в отношении реализации мероприятий по созданию детских центров:</w:t>
      </w: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муниципальные музеи, библиотеки, учреждени</w:t>
      </w:r>
      <w:r w:rsidR="003D1457">
        <w:rPr>
          <w:rFonts w:ascii="PT Astra Serif" w:hAnsi="PT Astra Serif" w:cs="PT Astra Serif"/>
          <w:sz w:val="24"/>
          <w:szCs w:val="24"/>
        </w:rPr>
        <w:t>я</w:t>
      </w:r>
      <w:r>
        <w:rPr>
          <w:rFonts w:ascii="PT Astra Serif" w:hAnsi="PT Astra Serif" w:cs="PT Astra Serif"/>
          <w:sz w:val="24"/>
          <w:szCs w:val="24"/>
        </w:rPr>
        <w:t xml:space="preserve"> культурно-досугового типа (в том числе дома и дворцы культуры, дома народного творчества, клубы, центры культурного развития, центры культуры и досуга, центры традиционной культуры, этнокультурные центры, дома фольклора, дома и центры ремесел, дома досуга, культурно-досуговые и культурно-спортивные центры, а также их филиалы и структурные подразделения;</w:t>
      </w: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б) в отношении реализации мероприятий по поощрению библиотек:</w:t>
      </w: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муниципальные библиотеки и их филиалы и структурные подразделения;</w:t>
      </w: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в) в отношении реализации мероприятий по поощрению домов культуры:</w:t>
      </w: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муниципальные дома культуры и их филиалы и структурные подразделения.</w:t>
      </w:r>
    </w:p>
    <w:p w:rsidR="00A42065" w:rsidRDefault="00D94A0F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6</w:t>
      </w:r>
      <w:r w:rsidR="00A42065">
        <w:rPr>
          <w:rFonts w:ascii="PT Astra Serif" w:hAnsi="PT Astra Serif" w:cs="PT Astra Serif"/>
          <w:sz w:val="24"/>
          <w:szCs w:val="24"/>
        </w:rPr>
        <w:t>. Субсидии предоставляются:</w:t>
      </w: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а) в отношении реализации мероприятий по созданию детских центров на:</w:t>
      </w: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текущий ремонт, в том числе визуальное оформление предоставленных для создания детских центров помещений (в том числе на закупку расходных материалов);</w:t>
      </w: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 xml:space="preserve">приобретение оборудования, технических средств и прочих основных средств, необходимых для осуществления работы детских центров (включая доставку, погрузочно-разгрузочные работы, монтаж, установку и пусконаладочные работы), в соответствии с целями детского центра по профилю деятельности учреждения культуры; </w:t>
      </w:r>
    </w:p>
    <w:p w:rsidR="00A42065" w:rsidRDefault="00A42065" w:rsidP="00D94A0F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приобретение оборудования, технических средств и объектов для формирования доступной среды с учетом потребностей маломобильных групп населения и лиц с ограниченными возможностями здоровья, включая доставку, монтаж, демонтаж, установку, погрузочно-разгрузочные работы, пусконаладочные работы и обслуживание;</w:t>
      </w:r>
    </w:p>
    <w:p w:rsidR="00A42065" w:rsidRDefault="00A42065" w:rsidP="00D94A0F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создание мультимедийного контента для организации работы в детском центре с использованием программного обеспечения, приобретаемого в соответствии с требованиями федерального закона «О контрактной системе в сфере закупок товаров, работ, услуг для обеспечения государственных и муниципальных нужд» в части предоставления национального режима;</w:t>
      </w: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приобретение программного обеспечения, технического и технологического оборудования, необходимых для оснащения детских центров, включая доставку, монтаж, демонтаж и погрузочно-разгрузочные работы;</w:t>
      </w: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lastRenderedPageBreak/>
        <w:t>обеспечение профессиональной переподготовки и повышения квалификации работников учреждений культуры, непосредственно осуществляющих деятельность в детских центрах;</w:t>
      </w: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б)  в отношении реализации мероприятий по поощрению библиотек на:</w:t>
      </w: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текущий ремонт помещений библиотеки;</w:t>
      </w: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 xml:space="preserve">приобретение оборудования и технических средств, необходимых для деятельности библиотеки (включая доставку, погрузочно-разгрузочные работы, монтаж, установку и пусконаладочные работы); </w:t>
      </w: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приобретение специального программного обеспечения для создания информационных и презентационных материалов, кино-, видео-, аудио- и фотопродукции, а также мультимедийной продукции;</w:t>
      </w: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пополнение фондов библиотеки новыми книжными и периодическими изданиями;</w:t>
      </w: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приобретение оборудования, технических средств и объектов для формирования доступной среды с учетом потребностей маломобильных групп населения и лиц с ограниченными возможностями здоровья, включая доставку, монтаж, демонтаж, установку, погрузочно-разгрузочные работы, пусконаладочные работы и обслуживание;</w:t>
      </w: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приобретение мебели (включая доставку, погрузочно-разгрузочные работы, монтаж, установку и пусконаладочные работы);</w:t>
      </w: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декорирование помещений и обеспечение навигации;</w:t>
      </w: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обеспечение профессиональной переподготовки и повышение квалификации работников библиотеки;</w:t>
      </w: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в) в отношении реализации мероприятий по поощрению домов культуры на:</w:t>
      </w: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текущий ремонт помещений домов культуры;</w:t>
      </w: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приобретение специального программного обеспечения для создания информационных и презентационных материалов, кино-, видео-, аудио- и фотопродукции, а также мультимедийной продукции;</w:t>
      </w: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приобретение оборудования и технических средств, необходимых для деятельности дома культуры (включая доставку, погрузочно-разгрузочные работы, монтаж, установку и пусконаладочные работы);</w:t>
      </w: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приобретение оборудования, технических средств и объектов для формирования доступной среды с учетом потребностей маломобильных групп населения и лиц с ограниченными возможностями здоровья, включая доставку, монтаж, демонтаж, установку, погрузочно-разгрузочные работы, пусконаладочные работы и обслуживание;</w:t>
      </w: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приобретение мебели (включая доставку, погрузочно-разгрузочные работы, монтаж, установку и пусконаладочные работы);</w:t>
      </w: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декорирование помещений и обеспечение навигации;</w:t>
      </w: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обеспечение профессиональной переподготовки и повышение квалификации работников дома культуры.</w:t>
      </w:r>
    </w:p>
    <w:p w:rsidR="003D1457" w:rsidRPr="001A7DF3" w:rsidRDefault="00D94A0F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  <w:highlight w:val="green"/>
        </w:rPr>
      </w:pPr>
      <w:r w:rsidRPr="001A7DF3">
        <w:rPr>
          <w:rFonts w:ascii="PT Astra Serif" w:hAnsi="PT Astra Serif" w:cs="PT Astra Serif"/>
          <w:sz w:val="24"/>
          <w:szCs w:val="24"/>
          <w:highlight w:val="green"/>
        </w:rPr>
        <w:t>7</w:t>
      </w:r>
      <w:r w:rsidR="003D1457" w:rsidRPr="001A7DF3">
        <w:rPr>
          <w:rFonts w:ascii="PT Astra Serif" w:hAnsi="PT Astra Serif" w:cs="PT Astra Serif"/>
          <w:sz w:val="24"/>
          <w:szCs w:val="24"/>
          <w:highlight w:val="green"/>
        </w:rPr>
        <w:t>. Условиями предоставления субсидии являются:</w:t>
      </w:r>
    </w:p>
    <w:p w:rsidR="003D1457" w:rsidRPr="001A7DF3" w:rsidRDefault="003D1457" w:rsidP="003D1457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  <w:highlight w:val="green"/>
        </w:rPr>
      </w:pPr>
      <w:r w:rsidRPr="001A7DF3">
        <w:rPr>
          <w:rFonts w:ascii="PT Astra Serif" w:hAnsi="PT Astra Serif" w:cs="PT Astra Serif"/>
          <w:sz w:val="24"/>
          <w:szCs w:val="24"/>
          <w:highlight w:val="green"/>
        </w:rPr>
        <w:t xml:space="preserve">а) наличие муниципального правового акта, предусматривающего перечень мероприятий (результатов), при реализации которых возникают расходные обязательства муниципального образования, в целях софинансирования которых </w:t>
      </w:r>
      <w:r w:rsidRPr="001A7DF3">
        <w:rPr>
          <w:rFonts w:ascii="PT Astra Serif" w:hAnsi="PT Astra Serif" w:cs="Times New Roman"/>
          <w:iCs/>
          <w:sz w:val="24"/>
          <w:szCs w:val="24"/>
          <w:highlight w:val="green"/>
        </w:rPr>
        <w:t>предоставляются субсидии, и принятого в соответствии с нормативными правовыми актами Республики Алтай;</w:t>
      </w:r>
    </w:p>
    <w:p w:rsidR="003D1457" w:rsidRPr="001A7DF3" w:rsidRDefault="003D1457" w:rsidP="003D1457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  <w:highlight w:val="green"/>
        </w:rPr>
      </w:pPr>
      <w:r w:rsidRPr="001A7DF3">
        <w:rPr>
          <w:rFonts w:ascii="PT Astra Serif" w:hAnsi="PT Astra Serif" w:cs="Times New Roman"/>
          <w:iCs/>
          <w:sz w:val="24"/>
          <w:szCs w:val="24"/>
          <w:highlight w:val="green"/>
        </w:rPr>
        <w:t>б) наличие в бюджете муниципального образования (сводной бюджетной росписи местного бюджета) бюджетных ассигнований на исполнение расходного обязательства муниципального образования, софинансирование которого осуществляется из республиканского бюджета Республики Алтай, в объеме, необходимом для его исполнения, включающем размер планируемой к предоставлению из республиканского бюджета Республики Алтай субсидии, если иное не установлено федеральным законодательством;</w:t>
      </w:r>
    </w:p>
    <w:p w:rsidR="003D1457" w:rsidRDefault="003D1457" w:rsidP="00DC68D1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 w:rsidRPr="001A7DF3">
        <w:rPr>
          <w:rFonts w:ascii="PT Astra Serif" w:hAnsi="PT Astra Serif" w:cs="Times New Roman"/>
          <w:iCs/>
          <w:sz w:val="24"/>
          <w:szCs w:val="24"/>
          <w:highlight w:val="green"/>
        </w:rPr>
        <w:t>в) заключение соглашения, предусматривающего обязательства муниципального образования по исполнению расходных обязательств, в целях софинансирования которых предоставляется субсидия, и ответственность за неисполнение предусмотренных указанным соглашением обязательств.</w:t>
      </w:r>
    </w:p>
    <w:p w:rsidR="00A42065" w:rsidRDefault="00D94A0F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lastRenderedPageBreak/>
        <w:t>8</w:t>
      </w:r>
      <w:r w:rsidR="00A42065">
        <w:rPr>
          <w:rFonts w:ascii="PT Astra Serif" w:hAnsi="PT Astra Serif" w:cs="PT Astra Serif"/>
          <w:sz w:val="24"/>
          <w:szCs w:val="24"/>
        </w:rPr>
        <w:t>. Для участия в отборе муниципальное образование после размещения извещения о проведении отбора на официальном сайте Министерства формирует заявку на предоставление субсидии по форме и в сроки, утвержденные правовым актом Министерства, к которой прилагаются:</w:t>
      </w: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а) в отношении реализации мероприятия по созданию детских центров: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заполненная анкета по форме, утвержденной Министерством;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концепция и дизайн-концепция (с обязательной фотофиксацией отдельно выделенного помещения (помещений) в учреждении культуры, где планируется размещение детского центра);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предварительная смета расходов на планируемые мероприятия, предусмотренные подпунктом «а» пункта 5 настоящего Порядка;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план организации и проведения культурно-просветительских, социально значимых мероприятий на следующий календарный год после календарного года создания детского центра;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б) в отношении реализации мероприятия по поощрению библиотек: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заполненная анкета по форме, утвержденной Министерством, с указанием тематического направления практики работы;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предварительная смета расходов на планируемые мероприятия, предусмотренные подпунктом «б» пункта 5 настоящего Порядка;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в) в отношении реализации мероприятия по поощрению домов культуры: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заполненная анкета по форме, утвержденной Министерством, с указанием тематического направления практики работы;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предварительная смета расходов на планируемые мероприятия, предусмотренные подпунктом «в» пункта 5 настоящего Порядка.</w:t>
      </w:r>
    </w:p>
    <w:p w:rsidR="00417472" w:rsidRPr="00417472" w:rsidRDefault="00417472" w:rsidP="00417472">
      <w:pPr>
        <w:autoSpaceDE w:val="0"/>
        <w:autoSpaceDN w:val="0"/>
        <w:adjustRightInd w:val="0"/>
        <w:spacing w:line="264" w:lineRule="auto"/>
        <w:ind w:firstLine="539"/>
        <w:rPr>
          <w:rFonts w:ascii="PT Astra Serif" w:hAnsi="PT Astra Serif" w:cs="Times New Roman"/>
          <w:iCs/>
          <w:sz w:val="24"/>
          <w:szCs w:val="24"/>
          <w:highlight w:val="green"/>
        </w:rPr>
      </w:pPr>
      <w:r w:rsidRPr="00417472">
        <w:rPr>
          <w:rFonts w:ascii="PT Astra Serif" w:hAnsi="PT Astra Serif" w:cs="Times New Roman"/>
          <w:iCs/>
          <w:sz w:val="24"/>
          <w:szCs w:val="24"/>
          <w:highlight w:val="green"/>
        </w:rPr>
        <w:t xml:space="preserve">9. Министерство принимает решение о предоставлении субсидии муниципальному образованию в случае соответствия муниципального образования условиям, предусмотренным </w:t>
      </w:r>
      <w:hyperlink r:id="rId11" w:history="1">
        <w:r w:rsidRPr="00417472">
          <w:rPr>
            <w:rFonts w:ascii="PT Astra Serif" w:hAnsi="PT Astra Serif" w:cs="Times New Roman"/>
            <w:iCs/>
            <w:color w:val="0000FF"/>
            <w:sz w:val="24"/>
            <w:szCs w:val="24"/>
            <w:highlight w:val="green"/>
          </w:rPr>
          <w:t>пунктом 7</w:t>
        </w:r>
      </w:hyperlink>
      <w:r w:rsidRPr="00417472">
        <w:rPr>
          <w:rFonts w:ascii="PT Astra Serif" w:hAnsi="PT Astra Serif" w:cs="Times New Roman"/>
          <w:iCs/>
          <w:sz w:val="24"/>
          <w:szCs w:val="24"/>
          <w:highlight w:val="green"/>
        </w:rPr>
        <w:t xml:space="preserve"> настоящего Порядка, и представления муниципальным образованием документов, предусмотренных </w:t>
      </w:r>
      <w:hyperlink r:id="rId12" w:history="1">
        <w:r w:rsidRPr="00417472">
          <w:rPr>
            <w:rFonts w:ascii="PT Astra Serif" w:hAnsi="PT Astra Serif" w:cs="Times New Roman"/>
            <w:iCs/>
            <w:color w:val="0000FF"/>
            <w:sz w:val="24"/>
            <w:szCs w:val="24"/>
            <w:highlight w:val="green"/>
          </w:rPr>
          <w:t>пунктом 8</w:t>
        </w:r>
      </w:hyperlink>
      <w:r w:rsidRPr="00417472">
        <w:rPr>
          <w:rFonts w:ascii="PT Astra Serif" w:hAnsi="PT Astra Serif" w:cs="Times New Roman"/>
          <w:iCs/>
          <w:sz w:val="24"/>
          <w:szCs w:val="24"/>
          <w:highlight w:val="green"/>
        </w:rPr>
        <w:t xml:space="preserve"> настоящего Порядка.</w:t>
      </w:r>
    </w:p>
    <w:p w:rsidR="00417472" w:rsidRPr="00417472" w:rsidRDefault="00417472" w:rsidP="00417472">
      <w:pPr>
        <w:autoSpaceDE w:val="0"/>
        <w:autoSpaceDN w:val="0"/>
        <w:adjustRightInd w:val="0"/>
        <w:spacing w:line="264" w:lineRule="auto"/>
        <w:ind w:firstLine="539"/>
        <w:rPr>
          <w:rFonts w:ascii="PT Astra Serif" w:hAnsi="PT Astra Serif" w:cs="Times New Roman"/>
          <w:iCs/>
          <w:sz w:val="24"/>
          <w:szCs w:val="24"/>
        </w:rPr>
      </w:pPr>
      <w:r w:rsidRPr="00417472">
        <w:rPr>
          <w:rFonts w:ascii="PT Astra Serif" w:hAnsi="PT Astra Serif" w:cs="Times New Roman"/>
          <w:iCs/>
          <w:sz w:val="24"/>
          <w:szCs w:val="24"/>
          <w:highlight w:val="green"/>
        </w:rPr>
        <w:t xml:space="preserve">Министерство принимает решение об отказе в предоставлении субсидии муниципальному образованию в случае несоответствия муниципального образования условиям, предусмотренным </w:t>
      </w:r>
      <w:hyperlink r:id="rId13" w:history="1">
        <w:r w:rsidRPr="00417472">
          <w:rPr>
            <w:rFonts w:ascii="PT Astra Serif" w:hAnsi="PT Astra Serif" w:cs="Times New Roman"/>
            <w:iCs/>
            <w:color w:val="0000FF"/>
            <w:sz w:val="24"/>
            <w:szCs w:val="24"/>
            <w:highlight w:val="green"/>
          </w:rPr>
          <w:t>пунктом 7</w:t>
        </w:r>
      </w:hyperlink>
      <w:r w:rsidRPr="00417472">
        <w:rPr>
          <w:rFonts w:ascii="PT Astra Serif" w:hAnsi="PT Astra Serif" w:cs="Times New Roman"/>
          <w:iCs/>
          <w:sz w:val="24"/>
          <w:szCs w:val="24"/>
          <w:highlight w:val="green"/>
        </w:rPr>
        <w:t xml:space="preserve"> настоящего Порядка, и (или) непредставления муниципальным образованием документов, предусмотренных </w:t>
      </w:r>
      <w:hyperlink r:id="rId14" w:history="1">
        <w:r w:rsidRPr="00417472">
          <w:rPr>
            <w:rFonts w:ascii="PT Astra Serif" w:hAnsi="PT Astra Serif" w:cs="Times New Roman"/>
            <w:iCs/>
            <w:color w:val="0000FF"/>
            <w:sz w:val="24"/>
            <w:szCs w:val="24"/>
            <w:highlight w:val="green"/>
          </w:rPr>
          <w:t>пунктом 8</w:t>
        </w:r>
      </w:hyperlink>
      <w:r w:rsidRPr="00417472">
        <w:rPr>
          <w:rFonts w:ascii="PT Astra Serif" w:hAnsi="PT Astra Serif" w:cs="Times New Roman"/>
          <w:iCs/>
          <w:sz w:val="24"/>
          <w:szCs w:val="24"/>
          <w:highlight w:val="green"/>
        </w:rPr>
        <w:t xml:space="preserve"> настоящего Порядка.</w:t>
      </w:r>
    </w:p>
    <w:p w:rsidR="00A42065" w:rsidRDefault="00D94A0F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10</w:t>
      </w:r>
      <w:r w:rsidR="00A42065">
        <w:rPr>
          <w:rFonts w:ascii="PT Astra Serif" w:hAnsi="PT Astra Serif" w:cs="PT Astra Serif"/>
          <w:sz w:val="24"/>
          <w:szCs w:val="24"/>
        </w:rPr>
        <w:t xml:space="preserve">. Распределение субсидий между муниципальными образованиями осуществляется в соответствии с </w:t>
      </w:r>
      <w:hyperlink r:id="rId15" w:history="1">
        <w:r w:rsidR="00A42065">
          <w:rPr>
            <w:rStyle w:val="a4"/>
            <w:rFonts w:ascii="PT Astra Serif" w:hAnsi="PT Astra Serif" w:cs="PT Astra Serif"/>
            <w:sz w:val="24"/>
            <w:szCs w:val="24"/>
          </w:rPr>
          <w:t>пунктом 8</w:t>
        </w:r>
      </w:hyperlink>
      <w:r w:rsidR="00A42065">
        <w:rPr>
          <w:rFonts w:ascii="PT Astra Serif" w:hAnsi="PT Astra Serif" w:cs="PT Astra Serif"/>
          <w:sz w:val="24"/>
          <w:szCs w:val="24"/>
        </w:rPr>
        <w:t xml:space="preserve"> Правил.</w:t>
      </w:r>
    </w:p>
    <w:p w:rsidR="00126536" w:rsidRPr="00126536" w:rsidRDefault="00A42065" w:rsidP="00126536">
      <w:pPr>
        <w:autoSpaceDE w:val="0"/>
        <w:autoSpaceDN w:val="0"/>
        <w:adjustRightInd w:val="0"/>
        <w:ind w:firstLine="709"/>
        <w:rPr>
          <w:rFonts w:ascii="PT Astra Serif" w:hAnsi="PT Astra Serif" w:cs="Times New Roman"/>
          <w:iCs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1</w:t>
      </w:r>
      <w:r w:rsidR="00D94A0F">
        <w:rPr>
          <w:rFonts w:ascii="PT Astra Serif" w:hAnsi="PT Astra Serif" w:cs="PT Astra Serif"/>
          <w:sz w:val="24"/>
          <w:szCs w:val="24"/>
        </w:rPr>
        <w:t>1</w:t>
      </w:r>
      <w:r>
        <w:rPr>
          <w:rFonts w:ascii="PT Astra Serif" w:hAnsi="PT Astra Serif" w:cs="PT Astra Serif"/>
          <w:sz w:val="24"/>
          <w:szCs w:val="24"/>
        </w:rPr>
        <w:t xml:space="preserve">. Министерство заключает с муниципальными образованиями соглашения о предоставлении субсидий бюджетам муниципальных образований на софинансирование расходных обязательств муниципальных образований на мероприятия (результаты), указанные в </w:t>
      </w:r>
      <w:hyperlink r:id="rId16" w:history="1">
        <w:r>
          <w:rPr>
            <w:rStyle w:val="a4"/>
            <w:rFonts w:ascii="PT Astra Serif" w:hAnsi="PT Astra Serif" w:cs="PT Astra Serif"/>
            <w:sz w:val="24"/>
            <w:szCs w:val="24"/>
          </w:rPr>
          <w:t xml:space="preserve">пункте </w:t>
        </w:r>
        <w:r w:rsidR="00126536">
          <w:rPr>
            <w:rStyle w:val="a4"/>
            <w:rFonts w:ascii="PT Astra Serif" w:hAnsi="PT Astra Serif" w:cs="PT Astra Serif"/>
            <w:sz w:val="24"/>
            <w:szCs w:val="24"/>
          </w:rPr>
          <w:t>2</w:t>
        </w:r>
      </w:hyperlink>
      <w:r>
        <w:rPr>
          <w:rFonts w:ascii="PT Astra Serif" w:hAnsi="PT Astra Serif" w:cs="PT Astra Serif"/>
          <w:sz w:val="24"/>
          <w:szCs w:val="24"/>
        </w:rPr>
        <w:t xml:space="preserve"> настоящего Порядка (далее - соглашение), подготавливаемого (формируемого) и заключаемого с использованием государственной интегрированной информационной системы управления общественными финансами «Электронный бюджет»</w:t>
      </w:r>
      <w:r w:rsidR="00126536">
        <w:rPr>
          <w:rFonts w:ascii="PT Astra Serif" w:hAnsi="PT Astra Serif" w:cs="PT Astra Serif"/>
          <w:sz w:val="24"/>
          <w:szCs w:val="24"/>
        </w:rPr>
        <w:t xml:space="preserve">, </w:t>
      </w:r>
      <w:r w:rsidR="00126536" w:rsidRPr="00126536">
        <w:rPr>
          <w:rFonts w:ascii="PT Astra Serif" w:hAnsi="PT Astra Serif" w:cs="Times New Roman"/>
          <w:iCs/>
          <w:sz w:val="24"/>
          <w:szCs w:val="24"/>
          <w:highlight w:val="green"/>
        </w:rPr>
        <w:t>на срок действия доведенных до него лимитов бюджетных обязательств республиканского бюджета, в соответствии с типовой формой, утвержденной Министерством финансов Республики Алтай.</w:t>
      </w:r>
    </w:p>
    <w:p w:rsidR="00A42065" w:rsidRDefault="00126536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1</w:t>
      </w:r>
      <w:r w:rsidR="00D94A0F">
        <w:rPr>
          <w:rFonts w:ascii="PT Astra Serif" w:hAnsi="PT Astra Serif" w:cs="PT Astra Serif"/>
          <w:sz w:val="24"/>
          <w:szCs w:val="24"/>
        </w:rPr>
        <w:t>2</w:t>
      </w:r>
      <w:r w:rsidR="00A42065">
        <w:rPr>
          <w:rFonts w:ascii="PT Astra Serif" w:hAnsi="PT Astra Serif" w:cs="PT Astra Serif"/>
          <w:sz w:val="24"/>
          <w:szCs w:val="24"/>
        </w:rPr>
        <w:t>. Оценка эффективности использования субсидий осуществляется Министерством на основе значений следующих результатов использования субсидий:</w:t>
      </w: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а) в отношении реализации мероприятий по созданию детских центров – «созданы детские культурно-просветительские центры на базе учреждений культуры» в количестве, установленном соглашением;</w:t>
      </w: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lastRenderedPageBreak/>
        <w:t>б) в отношении реализации мероприятий по поощрению библиотек – «поощрены библиотеки по итогам проведения ежегодного Всероссийского конкурса среди библиотек для выявления лучших практик работы» в количестве, установленном соглашением;</w:t>
      </w: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в) в отношении реализации мероприятий по поощрению домов культуры «поощрены дома культуры по итогам проведения ежегодного Всероссийского конкурса среди домов культуры для выявления лучших практик работы» в количестве, установленном соглашением.</w:t>
      </w: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13. Оценка эффективности использования субсидии проводится путем сравнения фактически достигнутых значений результатов использования субсидий за соответствующий год и значений результатов использования субсидий, установленных соглашением.</w:t>
      </w: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 xml:space="preserve">14. Общий размер субсидии, предоставляемой бюджету </w:t>
      </w:r>
      <w:r>
        <w:rPr>
          <w:rFonts w:ascii="PT Astra Serif" w:hAnsi="PT Astra Serif" w:cs="PT Astra Serif"/>
          <w:sz w:val="24"/>
          <w:szCs w:val="24"/>
          <w:lang w:val="en-US"/>
        </w:rPr>
        <w:t>i</w:t>
      </w:r>
      <w:r>
        <w:rPr>
          <w:rFonts w:ascii="PT Astra Serif" w:hAnsi="PT Astra Serif" w:cs="PT Astra Serif"/>
          <w:sz w:val="24"/>
          <w:szCs w:val="24"/>
        </w:rPr>
        <w:t>-го муниципального образования на софинансирования расходных обязательств муниципальных образований, указанных в пункте 1 настоящего Порядка (</w:t>
      </w:r>
      <w:r>
        <w:rPr>
          <w:rFonts w:ascii="PT Astra Serif" w:hAnsi="PT Astra Serif" w:cs="PT Astra Serif"/>
          <w:sz w:val="24"/>
          <w:szCs w:val="24"/>
          <w:lang w:val="en-US"/>
        </w:rPr>
        <w:t>W</w:t>
      </w:r>
      <w:r>
        <w:rPr>
          <w:rFonts w:ascii="PT Astra Serif" w:hAnsi="PT Astra Serif" w:cs="PT Astra Serif"/>
          <w:sz w:val="24"/>
          <w:szCs w:val="24"/>
        </w:rPr>
        <w:t>), определяется по формуле:</w:t>
      </w:r>
    </w:p>
    <w:p w:rsidR="00A42065" w:rsidRPr="00A42065" w:rsidRDefault="00A42065" w:rsidP="00A42065">
      <w:pPr>
        <w:autoSpaceDE w:val="0"/>
        <w:autoSpaceDN w:val="0"/>
        <w:adjustRightInd w:val="0"/>
        <w:ind w:firstLine="709"/>
        <w:jc w:val="center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  <w:lang w:val="en-US"/>
        </w:rPr>
        <w:t>W</w:t>
      </w:r>
      <w:r w:rsidRPr="00A42065">
        <w:rPr>
          <w:rFonts w:ascii="PT Astra Serif" w:hAnsi="PT Astra Serif" w:cs="PT Astra Serif"/>
          <w:sz w:val="24"/>
          <w:szCs w:val="24"/>
        </w:rPr>
        <w:t xml:space="preserve"> = </w:t>
      </w:r>
      <w:r>
        <w:rPr>
          <w:rFonts w:ascii="PT Astra Serif" w:hAnsi="PT Astra Serif" w:cs="PT Astra Serif"/>
          <w:sz w:val="24"/>
          <w:szCs w:val="24"/>
          <w:lang w:val="en-US"/>
        </w:rPr>
        <w:t>W</w:t>
      </w:r>
      <w:r w:rsidRPr="00A42065">
        <w:rPr>
          <w:rFonts w:ascii="PT Astra Serif" w:hAnsi="PT Astra Serif" w:cs="PT Astra Serif"/>
          <w:sz w:val="24"/>
          <w:szCs w:val="24"/>
        </w:rPr>
        <w:t xml:space="preserve">1+ </w:t>
      </w:r>
      <w:r>
        <w:rPr>
          <w:rFonts w:ascii="PT Astra Serif" w:hAnsi="PT Astra Serif" w:cs="PT Astra Serif"/>
          <w:sz w:val="24"/>
          <w:szCs w:val="24"/>
          <w:lang w:val="en-US"/>
        </w:rPr>
        <w:t>W</w:t>
      </w:r>
      <w:r w:rsidRPr="00A42065">
        <w:rPr>
          <w:rFonts w:ascii="PT Astra Serif" w:hAnsi="PT Astra Serif" w:cs="PT Astra Serif"/>
          <w:sz w:val="24"/>
          <w:szCs w:val="24"/>
        </w:rPr>
        <w:t xml:space="preserve">2 + </w:t>
      </w:r>
      <w:r>
        <w:rPr>
          <w:rFonts w:ascii="PT Astra Serif" w:hAnsi="PT Astra Serif" w:cs="PT Astra Serif"/>
          <w:sz w:val="24"/>
          <w:szCs w:val="24"/>
          <w:lang w:val="en-US"/>
        </w:rPr>
        <w:t>W</w:t>
      </w:r>
      <w:r w:rsidRPr="00A42065">
        <w:rPr>
          <w:rFonts w:ascii="PT Astra Serif" w:hAnsi="PT Astra Serif" w:cs="PT Astra Serif"/>
          <w:sz w:val="24"/>
          <w:szCs w:val="24"/>
        </w:rPr>
        <w:t>3,</w:t>
      </w: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где</w:t>
      </w:r>
      <w:r w:rsidRPr="00A42065">
        <w:rPr>
          <w:rFonts w:ascii="PT Astra Serif" w:hAnsi="PT Astra Serif" w:cs="PT Astra Serif"/>
          <w:sz w:val="24"/>
          <w:szCs w:val="24"/>
        </w:rPr>
        <w:t>:</w:t>
      </w: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  <w:lang w:val="en-US"/>
        </w:rPr>
        <w:t>W</w:t>
      </w:r>
      <w:r>
        <w:rPr>
          <w:rFonts w:ascii="PT Astra Serif" w:hAnsi="PT Astra Serif" w:cs="PT Astra Serif"/>
          <w:sz w:val="24"/>
          <w:szCs w:val="24"/>
        </w:rPr>
        <w:t>1 – размер субсидии i-му муниципальному образованию на реализацию мероприятий (результатов) по созданию детских центров;</w:t>
      </w: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  <w:lang w:val="en-US"/>
        </w:rPr>
        <w:t>W</w:t>
      </w:r>
      <w:r>
        <w:rPr>
          <w:rFonts w:ascii="PT Astra Serif" w:hAnsi="PT Astra Serif" w:cs="PT Astra Serif"/>
          <w:sz w:val="24"/>
          <w:szCs w:val="24"/>
        </w:rPr>
        <w:t>2 - размер субсидии i-му муниципальному образованию на реализацию мероприятий (результатов) по поощрению библиотек;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  <w:lang w:val="en-US"/>
        </w:rPr>
        <w:t>W</w:t>
      </w:r>
      <w:r>
        <w:rPr>
          <w:rFonts w:ascii="PT Astra Serif" w:hAnsi="PT Astra Serif" w:cs="PT Astra Serif"/>
          <w:sz w:val="24"/>
          <w:szCs w:val="24"/>
        </w:rPr>
        <w:t>3 - размер субсидии i-му муниципальному образованию на реализацию мероприятий (результатов) по поощрению домов культуры.</w:t>
      </w: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 xml:space="preserve">15. Расчетный размер бюджетных ассигнований республиканского бюджета Республики Алтай на предоставление субсидии бюджету </w:t>
      </w:r>
      <w:r>
        <w:rPr>
          <w:rFonts w:ascii="PT Astra Serif" w:hAnsi="PT Astra Serif" w:cs="PT Astra Serif"/>
          <w:sz w:val="24"/>
          <w:szCs w:val="24"/>
          <w:lang w:val="en-US"/>
        </w:rPr>
        <w:t>i</w:t>
      </w:r>
      <w:r>
        <w:rPr>
          <w:rFonts w:ascii="PT Astra Serif" w:hAnsi="PT Astra Serif" w:cs="PT Astra Serif"/>
          <w:sz w:val="24"/>
          <w:szCs w:val="24"/>
        </w:rPr>
        <w:t>-го муниципального образования на реализацию мероприятий (результатов) по созданию детских центров (</w:t>
      </w:r>
      <w:r>
        <w:rPr>
          <w:rFonts w:ascii="PT Astra Serif" w:hAnsi="PT Astra Serif" w:cs="PT Astra Serif"/>
          <w:sz w:val="24"/>
          <w:szCs w:val="24"/>
          <w:lang w:val="en-US"/>
        </w:rPr>
        <w:t>W</w:t>
      </w:r>
      <w:r>
        <w:rPr>
          <w:rFonts w:ascii="PT Astra Serif" w:hAnsi="PT Astra Serif" w:cs="PT Astra Serif"/>
          <w:sz w:val="24"/>
          <w:szCs w:val="24"/>
        </w:rPr>
        <w:t>1), определяется по следующей формуле:</w:t>
      </w:r>
    </w:p>
    <w:p w:rsidR="00A42065" w:rsidRDefault="00A42065" w:rsidP="00A42065">
      <w:pPr>
        <w:autoSpaceDE w:val="0"/>
        <w:autoSpaceDN w:val="0"/>
        <w:adjustRightInd w:val="0"/>
        <w:ind w:firstLine="709"/>
        <w:jc w:val="center"/>
        <w:rPr>
          <w:rFonts w:ascii="PT Astra Serif" w:hAnsi="PT Astra Serif" w:cs="PT Astra Serif"/>
          <w:sz w:val="24"/>
          <w:szCs w:val="24"/>
        </w:rPr>
      </w:pPr>
    </w:p>
    <w:p w:rsidR="00A42065" w:rsidRDefault="00A42065" w:rsidP="00A42065">
      <w:pPr>
        <w:autoSpaceDE w:val="0"/>
        <w:autoSpaceDN w:val="0"/>
        <w:adjustRightInd w:val="0"/>
        <w:ind w:firstLine="709"/>
        <w:jc w:val="center"/>
        <w:rPr>
          <w:rFonts w:ascii="PT Astra Serif" w:hAnsi="PT Astra Serif" w:cs="PT Astra Serif"/>
          <w:sz w:val="24"/>
          <w:szCs w:val="24"/>
          <w:lang w:val="en-US"/>
        </w:rPr>
      </w:pPr>
      <w:r>
        <w:rPr>
          <w:rFonts w:ascii="PT Astra Serif" w:hAnsi="PT Astra Serif" w:cs="PT Astra Serif"/>
          <w:sz w:val="24"/>
          <w:szCs w:val="24"/>
          <w:lang w:val="en-US"/>
        </w:rPr>
        <w:t xml:space="preserve">W1 = B1 </w:t>
      </w:r>
      <w:r>
        <w:rPr>
          <w:rFonts w:ascii="PT Astra Serif" w:hAnsi="PT Astra Serif" w:cs="PT Astra Serif"/>
          <w:sz w:val="24"/>
          <w:szCs w:val="24"/>
        </w:rPr>
        <w:t>х</w:t>
      </w:r>
      <w:r>
        <w:rPr>
          <w:rFonts w:ascii="PT Astra Serif" w:hAnsi="PT Astra Serif" w:cs="PT Astra Serif"/>
          <w:sz w:val="24"/>
          <w:szCs w:val="24"/>
          <w:lang w:val="en-US"/>
        </w:rPr>
        <w:t xml:space="preserve"> (D1i x Yi) / SUM (D1i x Yi), </w:t>
      </w:r>
      <w:r>
        <w:rPr>
          <w:rFonts w:ascii="PT Astra Serif" w:hAnsi="PT Astra Serif" w:cs="PT Astra Serif"/>
          <w:sz w:val="24"/>
          <w:szCs w:val="24"/>
        </w:rPr>
        <w:t>где</w:t>
      </w:r>
      <w:r>
        <w:rPr>
          <w:rFonts w:ascii="PT Astra Serif" w:hAnsi="PT Astra Serif" w:cs="PT Astra Serif"/>
          <w:sz w:val="24"/>
          <w:szCs w:val="24"/>
          <w:lang w:val="en-US"/>
        </w:rPr>
        <w:t xml:space="preserve">:  </w:t>
      </w:r>
    </w:p>
    <w:p w:rsidR="00A42065" w:rsidRDefault="00A42065" w:rsidP="00A42065">
      <w:pPr>
        <w:autoSpaceDE w:val="0"/>
        <w:autoSpaceDN w:val="0"/>
        <w:adjustRightInd w:val="0"/>
        <w:ind w:firstLine="709"/>
        <w:jc w:val="center"/>
        <w:rPr>
          <w:rFonts w:ascii="PT Astra Serif" w:hAnsi="PT Astra Serif" w:cs="PT Astra Serif"/>
          <w:sz w:val="24"/>
          <w:szCs w:val="24"/>
          <w:lang w:val="en-US"/>
        </w:rPr>
      </w:pP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  <w:lang w:val="en-US"/>
        </w:rPr>
        <w:t>B</w:t>
      </w:r>
      <w:r>
        <w:rPr>
          <w:rFonts w:ascii="PT Astra Serif" w:hAnsi="PT Astra Serif" w:cs="PT Astra Serif"/>
          <w:sz w:val="24"/>
          <w:szCs w:val="24"/>
        </w:rPr>
        <w:t>1 - общий объем субсидии, предусмотренный в республиканском бюджете Республики Алтай на реализацию мероприятий (результатов) по созданию детских центров, на соответствующий финансовый год;</w:t>
      </w:r>
    </w:p>
    <w:p w:rsidR="00A42065" w:rsidRDefault="00A42065" w:rsidP="00A42065">
      <w:pPr>
        <w:autoSpaceDE w:val="0"/>
        <w:autoSpaceDN w:val="0"/>
        <w:adjustRightInd w:val="0"/>
        <w:spacing w:before="24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  <w:lang w:val="en-US"/>
        </w:rPr>
        <w:t>D</w:t>
      </w:r>
      <w:r>
        <w:rPr>
          <w:rFonts w:ascii="PT Astra Serif" w:hAnsi="PT Astra Serif" w:cs="PT Astra Serif"/>
          <w:sz w:val="24"/>
          <w:szCs w:val="24"/>
        </w:rPr>
        <w:t>1</w:t>
      </w:r>
      <w:r>
        <w:rPr>
          <w:rFonts w:ascii="PT Astra Serif" w:hAnsi="PT Astra Serif" w:cs="PT Astra Serif"/>
          <w:sz w:val="24"/>
          <w:szCs w:val="24"/>
          <w:lang w:val="en-US"/>
        </w:rPr>
        <w:t>i</w:t>
      </w:r>
      <w:r>
        <w:rPr>
          <w:rFonts w:ascii="PT Astra Serif" w:hAnsi="PT Astra Serif" w:cs="PT Astra Serif"/>
          <w:sz w:val="24"/>
          <w:szCs w:val="24"/>
        </w:rPr>
        <w:t>– объем потребности i-го муниципального образования в финансировании расходов на реализацию мероприятий (результатов) по созданию детских центров, определяется по формуле:</w:t>
      </w:r>
    </w:p>
    <w:p w:rsidR="00A42065" w:rsidRDefault="00A42065" w:rsidP="00A42065">
      <w:pPr>
        <w:autoSpaceDE w:val="0"/>
        <w:autoSpaceDN w:val="0"/>
        <w:adjustRightInd w:val="0"/>
        <w:ind w:firstLine="709"/>
        <w:jc w:val="center"/>
        <w:rPr>
          <w:rFonts w:ascii="PT Astra Serif" w:hAnsi="PT Astra Serif" w:cs="PT Astra Serif"/>
          <w:sz w:val="24"/>
          <w:szCs w:val="24"/>
          <w:lang w:val="en-US"/>
        </w:rPr>
      </w:pPr>
      <w:r>
        <w:rPr>
          <w:rFonts w:ascii="PT Astra Serif" w:hAnsi="PT Astra Serif" w:cs="PT Astra Serif"/>
          <w:sz w:val="24"/>
          <w:szCs w:val="24"/>
          <w:lang w:val="en-US"/>
        </w:rPr>
        <w:t xml:space="preserve">D1i = Ni x 3 838 383,84 / Yi, </w:t>
      </w:r>
      <w:r>
        <w:rPr>
          <w:rFonts w:ascii="PT Astra Serif" w:hAnsi="PT Astra Serif" w:cs="PT Astra Serif"/>
          <w:sz w:val="24"/>
          <w:szCs w:val="24"/>
        </w:rPr>
        <w:t>где</w:t>
      </w:r>
      <w:r>
        <w:rPr>
          <w:rFonts w:ascii="PT Astra Serif" w:hAnsi="PT Astra Serif" w:cs="PT Astra Serif"/>
          <w:sz w:val="24"/>
          <w:szCs w:val="24"/>
          <w:lang w:val="en-US"/>
        </w:rPr>
        <w:t>:</w:t>
      </w:r>
    </w:p>
    <w:p w:rsidR="00A42065" w:rsidRDefault="00A42065" w:rsidP="00A42065">
      <w:pPr>
        <w:autoSpaceDE w:val="0"/>
        <w:autoSpaceDN w:val="0"/>
        <w:adjustRightInd w:val="0"/>
        <w:ind w:firstLine="709"/>
        <w:jc w:val="center"/>
        <w:rPr>
          <w:rFonts w:ascii="PT Astra Serif" w:hAnsi="PT Astra Serif" w:cs="PT Astra Serif"/>
          <w:sz w:val="24"/>
          <w:szCs w:val="24"/>
          <w:lang w:val="en-US"/>
        </w:rPr>
      </w:pP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Ni - количество муниципальных учреждений культуры, определяемых по результатам конкурсного отбора, проводимого Министерством;</w:t>
      </w: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 xml:space="preserve">3 838 383,84 - размер субсидии </w:t>
      </w:r>
      <w:r w:rsidR="00126536">
        <w:rPr>
          <w:rFonts w:ascii="PT Astra Serif" w:hAnsi="PT Astra Serif" w:cs="PT Astra Serif"/>
          <w:sz w:val="24"/>
          <w:szCs w:val="24"/>
        </w:rPr>
        <w:t>из</w:t>
      </w:r>
      <w:r>
        <w:rPr>
          <w:rFonts w:ascii="PT Astra Serif" w:hAnsi="PT Astra Serif" w:cs="PT Astra Serif"/>
          <w:sz w:val="24"/>
          <w:szCs w:val="24"/>
        </w:rPr>
        <w:t xml:space="preserve"> республиканского бюджета</w:t>
      </w:r>
      <w:r w:rsidR="00126536">
        <w:rPr>
          <w:rFonts w:ascii="PT Astra Serif" w:hAnsi="PT Astra Serif" w:cs="PT Astra Serif"/>
          <w:sz w:val="24"/>
          <w:szCs w:val="24"/>
        </w:rPr>
        <w:t xml:space="preserve"> Республики Алтай</w:t>
      </w:r>
      <w:r>
        <w:rPr>
          <w:rFonts w:ascii="PT Astra Serif" w:hAnsi="PT Astra Serif" w:cs="PT Astra Serif"/>
          <w:sz w:val="24"/>
          <w:szCs w:val="24"/>
        </w:rPr>
        <w:t xml:space="preserve"> для i-го муниципального образования, на реализацию мероприятий (результато</w:t>
      </w:r>
      <w:r w:rsidR="00126536">
        <w:rPr>
          <w:rFonts w:ascii="PT Astra Serif" w:hAnsi="PT Astra Serif" w:cs="PT Astra Serif"/>
          <w:sz w:val="24"/>
          <w:szCs w:val="24"/>
        </w:rPr>
        <w:t>в) по созданию детских центров;</w:t>
      </w:r>
    </w:p>
    <w:p w:rsidR="00A42065" w:rsidRDefault="00A42065" w:rsidP="00A42065">
      <w:pPr>
        <w:autoSpaceDE w:val="0"/>
        <w:autoSpaceDN w:val="0"/>
        <w:adjustRightInd w:val="0"/>
        <w:spacing w:before="24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Yi - уровень софинансирования расходного обязательства муниципального образования из республиканского бюджета Республики Алтай i-го муниципального образования на очередной финансовый год и на плановый период, который утверждается Правительством Республики Алтай.</w:t>
      </w: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 xml:space="preserve">16. Расчетный размер бюджетных ассигнований республиканского бюджета Республики Алтай на предоставление субсидии бюджету </w:t>
      </w:r>
      <w:r>
        <w:rPr>
          <w:rFonts w:ascii="PT Astra Serif" w:hAnsi="PT Astra Serif" w:cs="PT Astra Serif"/>
          <w:sz w:val="24"/>
          <w:szCs w:val="24"/>
          <w:lang w:val="en-US"/>
        </w:rPr>
        <w:t>i</w:t>
      </w:r>
      <w:r>
        <w:rPr>
          <w:rFonts w:ascii="PT Astra Serif" w:hAnsi="PT Astra Serif" w:cs="PT Astra Serif"/>
          <w:sz w:val="24"/>
          <w:szCs w:val="24"/>
        </w:rPr>
        <w:t>-го муниципального образования на реализацию мероприятий (результатов) по поощрению библиотек (</w:t>
      </w:r>
      <w:r>
        <w:rPr>
          <w:rFonts w:ascii="PT Astra Serif" w:hAnsi="PT Astra Serif" w:cs="PT Astra Serif"/>
          <w:sz w:val="24"/>
          <w:szCs w:val="24"/>
          <w:lang w:val="en-US"/>
        </w:rPr>
        <w:t>W</w:t>
      </w:r>
      <w:r>
        <w:rPr>
          <w:rFonts w:ascii="PT Astra Serif" w:hAnsi="PT Astra Serif" w:cs="PT Astra Serif"/>
          <w:sz w:val="24"/>
          <w:szCs w:val="24"/>
        </w:rPr>
        <w:t>2), определяется по следующей формуле:</w:t>
      </w:r>
    </w:p>
    <w:p w:rsidR="00A42065" w:rsidRDefault="00A42065" w:rsidP="00A42065">
      <w:pPr>
        <w:autoSpaceDE w:val="0"/>
        <w:autoSpaceDN w:val="0"/>
        <w:adjustRightInd w:val="0"/>
        <w:ind w:firstLine="709"/>
        <w:jc w:val="center"/>
        <w:rPr>
          <w:rFonts w:ascii="PT Astra Serif" w:hAnsi="PT Astra Serif" w:cs="PT Astra Serif"/>
          <w:sz w:val="24"/>
          <w:szCs w:val="24"/>
        </w:rPr>
      </w:pPr>
    </w:p>
    <w:p w:rsidR="00A42065" w:rsidRDefault="00A42065" w:rsidP="00A42065">
      <w:pPr>
        <w:autoSpaceDE w:val="0"/>
        <w:autoSpaceDN w:val="0"/>
        <w:adjustRightInd w:val="0"/>
        <w:ind w:firstLine="709"/>
        <w:jc w:val="center"/>
        <w:rPr>
          <w:rFonts w:ascii="PT Astra Serif" w:hAnsi="PT Astra Serif" w:cs="PT Astra Serif"/>
          <w:sz w:val="24"/>
          <w:szCs w:val="24"/>
          <w:lang w:val="en-US"/>
        </w:rPr>
      </w:pPr>
      <w:r>
        <w:rPr>
          <w:rFonts w:ascii="PT Astra Serif" w:hAnsi="PT Astra Serif" w:cs="PT Astra Serif"/>
          <w:sz w:val="24"/>
          <w:szCs w:val="24"/>
          <w:lang w:val="en-US"/>
        </w:rPr>
        <w:t xml:space="preserve">W2 = B2 </w:t>
      </w:r>
      <w:r>
        <w:rPr>
          <w:rFonts w:ascii="PT Astra Serif" w:hAnsi="PT Astra Serif" w:cs="PT Astra Serif"/>
          <w:sz w:val="24"/>
          <w:szCs w:val="24"/>
        </w:rPr>
        <w:t>х</w:t>
      </w:r>
      <w:r>
        <w:rPr>
          <w:rFonts w:ascii="PT Astra Serif" w:hAnsi="PT Astra Serif" w:cs="PT Astra Serif"/>
          <w:sz w:val="24"/>
          <w:szCs w:val="24"/>
          <w:lang w:val="en-US"/>
        </w:rPr>
        <w:t xml:space="preserve"> (D2i x Yi) / SUM (D2i x Yi), </w:t>
      </w:r>
      <w:r>
        <w:rPr>
          <w:rFonts w:ascii="PT Astra Serif" w:hAnsi="PT Astra Serif" w:cs="PT Astra Serif"/>
          <w:sz w:val="24"/>
          <w:szCs w:val="24"/>
        </w:rPr>
        <w:t>где</w:t>
      </w:r>
      <w:r>
        <w:rPr>
          <w:rFonts w:ascii="PT Astra Serif" w:hAnsi="PT Astra Serif" w:cs="PT Astra Serif"/>
          <w:sz w:val="24"/>
          <w:szCs w:val="24"/>
          <w:lang w:val="en-US"/>
        </w:rPr>
        <w:t xml:space="preserve">:  </w:t>
      </w:r>
    </w:p>
    <w:p w:rsidR="00A42065" w:rsidRDefault="00A42065" w:rsidP="00A42065">
      <w:pPr>
        <w:autoSpaceDE w:val="0"/>
        <w:autoSpaceDN w:val="0"/>
        <w:adjustRightInd w:val="0"/>
        <w:ind w:firstLine="709"/>
        <w:jc w:val="center"/>
        <w:rPr>
          <w:rFonts w:ascii="PT Astra Serif" w:hAnsi="PT Astra Serif" w:cs="PT Astra Serif"/>
          <w:sz w:val="24"/>
          <w:szCs w:val="24"/>
          <w:lang w:val="en-US"/>
        </w:rPr>
      </w:pP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  <w:lang w:val="en-US"/>
        </w:rPr>
        <w:t>B</w:t>
      </w:r>
      <w:r>
        <w:rPr>
          <w:rFonts w:ascii="PT Astra Serif" w:hAnsi="PT Astra Serif" w:cs="PT Astra Serif"/>
          <w:sz w:val="24"/>
          <w:szCs w:val="24"/>
        </w:rPr>
        <w:t>2 - общий объем субсидии, предусмотренный в республиканском бюджете Республики Алтай на реализацию мероприятий (результатов) по поощрению библиотек, на соответствующий финансовый год;</w:t>
      </w:r>
    </w:p>
    <w:p w:rsidR="00A42065" w:rsidRDefault="00A42065" w:rsidP="00A42065">
      <w:pPr>
        <w:autoSpaceDE w:val="0"/>
        <w:autoSpaceDN w:val="0"/>
        <w:adjustRightInd w:val="0"/>
        <w:spacing w:before="24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  <w:lang w:val="en-US"/>
        </w:rPr>
        <w:t>D</w:t>
      </w:r>
      <w:r>
        <w:rPr>
          <w:rFonts w:ascii="PT Astra Serif" w:hAnsi="PT Astra Serif" w:cs="PT Astra Serif"/>
          <w:sz w:val="24"/>
          <w:szCs w:val="24"/>
        </w:rPr>
        <w:t>2</w:t>
      </w:r>
      <w:r>
        <w:rPr>
          <w:rFonts w:ascii="PT Astra Serif" w:hAnsi="PT Astra Serif" w:cs="PT Astra Serif"/>
          <w:sz w:val="24"/>
          <w:szCs w:val="24"/>
          <w:lang w:val="en-US"/>
        </w:rPr>
        <w:t>i</w:t>
      </w:r>
      <w:r>
        <w:rPr>
          <w:rFonts w:ascii="PT Astra Serif" w:hAnsi="PT Astra Serif" w:cs="PT Astra Serif"/>
          <w:sz w:val="24"/>
          <w:szCs w:val="24"/>
        </w:rPr>
        <w:t xml:space="preserve"> – объем потребности i-го муниципального образования в финансировании расходов на реализацию мероприятий (результатов) по поощрению библиотек, определяется по формуле:</w:t>
      </w:r>
    </w:p>
    <w:p w:rsidR="00A42065" w:rsidRDefault="00A42065" w:rsidP="00A42065">
      <w:pPr>
        <w:autoSpaceDE w:val="0"/>
        <w:autoSpaceDN w:val="0"/>
        <w:adjustRightInd w:val="0"/>
        <w:ind w:firstLine="709"/>
        <w:jc w:val="center"/>
        <w:rPr>
          <w:rFonts w:ascii="PT Astra Serif" w:hAnsi="PT Astra Serif" w:cs="PT Astra Serif"/>
          <w:sz w:val="24"/>
          <w:szCs w:val="24"/>
          <w:lang w:val="en-US"/>
        </w:rPr>
      </w:pPr>
      <w:r>
        <w:rPr>
          <w:rFonts w:ascii="PT Astra Serif" w:hAnsi="PT Astra Serif" w:cs="PT Astra Serif"/>
          <w:sz w:val="24"/>
          <w:szCs w:val="24"/>
          <w:lang w:val="en-US"/>
        </w:rPr>
        <w:t xml:space="preserve">D2i = Ni x 2 979 797,98 / Yi, </w:t>
      </w:r>
      <w:r>
        <w:rPr>
          <w:rFonts w:ascii="PT Astra Serif" w:hAnsi="PT Astra Serif" w:cs="PT Astra Serif"/>
          <w:sz w:val="24"/>
          <w:szCs w:val="24"/>
        </w:rPr>
        <w:t>где</w:t>
      </w:r>
      <w:r>
        <w:rPr>
          <w:rFonts w:ascii="PT Astra Serif" w:hAnsi="PT Astra Serif" w:cs="PT Astra Serif"/>
          <w:sz w:val="24"/>
          <w:szCs w:val="24"/>
          <w:lang w:val="en-US"/>
        </w:rPr>
        <w:t>:</w:t>
      </w:r>
    </w:p>
    <w:p w:rsidR="00A42065" w:rsidRDefault="00A42065" w:rsidP="00A42065">
      <w:pPr>
        <w:autoSpaceDE w:val="0"/>
        <w:autoSpaceDN w:val="0"/>
        <w:adjustRightInd w:val="0"/>
        <w:ind w:firstLine="709"/>
        <w:jc w:val="center"/>
        <w:rPr>
          <w:rFonts w:ascii="PT Astra Serif" w:hAnsi="PT Astra Serif" w:cs="PT Astra Serif"/>
          <w:sz w:val="24"/>
          <w:szCs w:val="24"/>
          <w:lang w:val="en-US"/>
        </w:rPr>
      </w:pP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Ni - количество муниципальных учреждений культуры, определяемых по результатам конкурсного отбора, проводимого Министерством;</w:t>
      </w: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 xml:space="preserve">2 979 797,98 - размер субсидии </w:t>
      </w:r>
      <w:r w:rsidR="00126536">
        <w:rPr>
          <w:rFonts w:ascii="PT Astra Serif" w:hAnsi="PT Astra Serif" w:cs="PT Astra Serif"/>
          <w:sz w:val="24"/>
          <w:szCs w:val="24"/>
        </w:rPr>
        <w:t>из</w:t>
      </w:r>
      <w:r>
        <w:rPr>
          <w:rFonts w:ascii="PT Astra Serif" w:hAnsi="PT Astra Serif" w:cs="PT Astra Serif"/>
          <w:sz w:val="24"/>
          <w:szCs w:val="24"/>
        </w:rPr>
        <w:t xml:space="preserve"> республиканского бюджета</w:t>
      </w:r>
      <w:r w:rsidR="00126536">
        <w:rPr>
          <w:rFonts w:ascii="PT Astra Serif" w:hAnsi="PT Astra Serif" w:cs="PT Astra Serif"/>
          <w:sz w:val="24"/>
          <w:szCs w:val="24"/>
        </w:rPr>
        <w:t xml:space="preserve"> Республики Алтай</w:t>
      </w:r>
      <w:r>
        <w:rPr>
          <w:rFonts w:ascii="PT Astra Serif" w:hAnsi="PT Astra Serif" w:cs="PT Astra Serif"/>
          <w:sz w:val="24"/>
          <w:szCs w:val="24"/>
        </w:rPr>
        <w:t xml:space="preserve"> для i-го муниципального образования, на реализацию мероприятий (резу</w:t>
      </w:r>
      <w:r w:rsidR="00126536">
        <w:rPr>
          <w:rFonts w:ascii="PT Astra Serif" w:hAnsi="PT Astra Serif" w:cs="PT Astra Serif"/>
          <w:sz w:val="24"/>
          <w:szCs w:val="24"/>
        </w:rPr>
        <w:t>льтатов) по поощрению библиотек</w:t>
      </w:r>
      <w:r>
        <w:rPr>
          <w:rFonts w:ascii="PT Astra Serif" w:hAnsi="PT Astra Serif" w:cs="PT Astra Serif"/>
          <w:sz w:val="24"/>
          <w:szCs w:val="24"/>
        </w:rPr>
        <w:t>;</w:t>
      </w: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1</w:t>
      </w:r>
      <w:r w:rsidR="00D94A0F">
        <w:rPr>
          <w:rFonts w:ascii="PT Astra Serif" w:hAnsi="PT Astra Serif" w:cs="PT Astra Serif"/>
          <w:sz w:val="24"/>
          <w:szCs w:val="24"/>
        </w:rPr>
        <w:t>6</w:t>
      </w:r>
      <w:r>
        <w:rPr>
          <w:rFonts w:ascii="PT Astra Serif" w:hAnsi="PT Astra Serif" w:cs="PT Astra Serif"/>
          <w:sz w:val="24"/>
          <w:szCs w:val="24"/>
        </w:rPr>
        <w:t xml:space="preserve">. Расчетный размер бюджетных ассигнований республиканского бюджета Республики Алтай на предоставление субсидии бюджету </w:t>
      </w:r>
      <w:r>
        <w:rPr>
          <w:rFonts w:ascii="PT Astra Serif" w:hAnsi="PT Astra Serif" w:cs="PT Astra Serif"/>
          <w:sz w:val="24"/>
          <w:szCs w:val="24"/>
          <w:lang w:val="en-US"/>
        </w:rPr>
        <w:t>i</w:t>
      </w:r>
      <w:r>
        <w:rPr>
          <w:rFonts w:ascii="PT Astra Serif" w:hAnsi="PT Astra Serif" w:cs="PT Astra Serif"/>
          <w:sz w:val="24"/>
          <w:szCs w:val="24"/>
        </w:rPr>
        <w:t>-го муниципального образования на реализацию мероприятий (результатов) по поощрению домов культуры (</w:t>
      </w:r>
      <w:r>
        <w:rPr>
          <w:rFonts w:ascii="PT Astra Serif" w:hAnsi="PT Astra Serif" w:cs="PT Astra Serif"/>
          <w:sz w:val="24"/>
          <w:szCs w:val="24"/>
          <w:lang w:val="en-US"/>
        </w:rPr>
        <w:t>W</w:t>
      </w:r>
      <w:r>
        <w:rPr>
          <w:rFonts w:ascii="PT Astra Serif" w:hAnsi="PT Astra Serif" w:cs="PT Astra Serif"/>
          <w:sz w:val="24"/>
          <w:szCs w:val="24"/>
        </w:rPr>
        <w:t>3), определяется по следующей формуле:</w:t>
      </w:r>
    </w:p>
    <w:p w:rsidR="00A42065" w:rsidRDefault="00A42065" w:rsidP="00A42065">
      <w:pPr>
        <w:autoSpaceDE w:val="0"/>
        <w:autoSpaceDN w:val="0"/>
        <w:adjustRightInd w:val="0"/>
        <w:ind w:firstLine="709"/>
        <w:jc w:val="center"/>
        <w:rPr>
          <w:rFonts w:ascii="PT Astra Serif" w:hAnsi="PT Astra Serif" w:cs="PT Astra Serif"/>
          <w:sz w:val="24"/>
          <w:szCs w:val="24"/>
        </w:rPr>
      </w:pPr>
    </w:p>
    <w:p w:rsidR="00A42065" w:rsidRDefault="00A42065" w:rsidP="00A42065">
      <w:pPr>
        <w:autoSpaceDE w:val="0"/>
        <w:autoSpaceDN w:val="0"/>
        <w:adjustRightInd w:val="0"/>
        <w:ind w:firstLine="709"/>
        <w:jc w:val="center"/>
        <w:rPr>
          <w:rFonts w:ascii="PT Astra Serif" w:hAnsi="PT Astra Serif" w:cs="PT Astra Serif"/>
          <w:sz w:val="24"/>
          <w:szCs w:val="24"/>
          <w:lang w:val="en-US"/>
        </w:rPr>
      </w:pPr>
      <w:r>
        <w:rPr>
          <w:rFonts w:ascii="PT Astra Serif" w:hAnsi="PT Astra Serif" w:cs="PT Astra Serif"/>
          <w:sz w:val="24"/>
          <w:szCs w:val="24"/>
          <w:lang w:val="en-US"/>
        </w:rPr>
        <w:t xml:space="preserve">W3 = B3 </w:t>
      </w:r>
      <w:r>
        <w:rPr>
          <w:rFonts w:ascii="PT Astra Serif" w:hAnsi="PT Astra Serif" w:cs="PT Astra Serif"/>
          <w:sz w:val="24"/>
          <w:szCs w:val="24"/>
        </w:rPr>
        <w:t>х</w:t>
      </w:r>
      <w:r>
        <w:rPr>
          <w:rFonts w:ascii="PT Astra Serif" w:hAnsi="PT Astra Serif" w:cs="PT Astra Serif"/>
          <w:sz w:val="24"/>
          <w:szCs w:val="24"/>
          <w:lang w:val="en-US"/>
        </w:rPr>
        <w:t xml:space="preserve"> (D3i x Yi) / SUM (D3i x Yi), </w:t>
      </w:r>
      <w:r>
        <w:rPr>
          <w:rFonts w:ascii="PT Astra Serif" w:hAnsi="PT Astra Serif" w:cs="PT Astra Serif"/>
          <w:sz w:val="24"/>
          <w:szCs w:val="24"/>
        </w:rPr>
        <w:t>где</w:t>
      </w:r>
      <w:r>
        <w:rPr>
          <w:rFonts w:ascii="PT Astra Serif" w:hAnsi="PT Astra Serif" w:cs="PT Astra Serif"/>
          <w:sz w:val="24"/>
          <w:szCs w:val="24"/>
          <w:lang w:val="en-US"/>
        </w:rPr>
        <w:t xml:space="preserve">:  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jc w:val="center"/>
        <w:rPr>
          <w:rFonts w:ascii="PT Astra Serif" w:hAnsi="PT Astra Serif" w:cs="PT Astra Serif"/>
          <w:sz w:val="24"/>
          <w:szCs w:val="24"/>
          <w:lang w:val="en-US"/>
        </w:rPr>
      </w:pP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  <w:lang w:val="en-US"/>
        </w:rPr>
        <w:t>B</w:t>
      </w:r>
      <w:r>
        <w:rPr>
          <w:rFonts w:ascii="PT Astra Serif" w:hAnsi="PT Astra Serif" w:cs="PT Astra Serif"/>
          <w:sz w:val="24"/>
          <w:szCs w:val="24"/>
        </w:rPr>
        <w:t>3 - общий объем субсидии, предусмотренный в республиканском бюджете Республики Алтай на реализацию мероприятий (результатов) по домов культуры, на соответствующий финансовый год;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  <w:lang w:val="en-US"/>
        </w:rPr>
        <w:t>D</w:t>
      </w:r>
      <w:r>
        <w:rPr>
          <w:rFonts w:ascii="PT Astra Serif" w:hAnsi="PT Astra Serif" w:cs="PT Astra Serif"/>
          <w:sz w:val="24"/>
          <w:szCs w:val="24"/>
        </w:rPr>
        <w:t>3</w:t>
      </w:r>
      <w:r>
        <w:rPr>
          <w:rFonts w:ascii="PT Astra Serif" w:hAnsi="PT Astra Serif" w:cs="PT Astra Serif"/>
          <w:sz w:val="24"/>
          <w:szCs w:val="24"/>
          <w:lang w:val="en-US"/>
        </w:rPr>
        <w:t>i</w:t>
      </w:r>
      <w:r>
        <w:rPr>
          <w:rFonts w:ascii="PT Astra Serif" w:hAnsi="PT Astra Serif" w:cs="PT Astra Serif"/>
          <w:sz w:val="24"/>
          <w:szCs w:val="24"/>
        </w:rPr>
        <w:t xml:space="preserve"> – объем потребности i-го муниципального образования в финансировании расходов на реализацию мероприятий (результатов) по поощрению домов культуры, определяется по формуле: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jc w:val="center"/>
        <w:rPr>
          <w:rFonts w:ascii="PT Astra Serif" w:hAnsi="PT Astra Serif" w:cs="PT Astra Serif"/>
          <w:sz w:val="24"/>
          <w:szCs w:val="24"/>
          <w:lang w:val="en-US"/>
        </w:rPr>
      </w:pPr>
      <w:r>
        <w:rPr>
          <w:rFonts w:ascii="PT Astra Serif" w:hAnsi="PT Astra Serif" w:cs="PT Astra Serif"/>
          <w:sz w:val="24"/>
          <w:szCs w:val="24"/>
          <w:lang w:val="en-US"/>
        </w:rPr>
        <w:t xml:space="preserve">D3i = Ni x 3 030 303,03 / Yi, </w:t>
      </w:r>
      <w:r>
        <w:rPr>
          <w:rFonts w:ascii="PT Astra Serif" w:hAnsi="PT Astra Serif" w:cs="PT Astra Serif"/>
          <w:sz w:val="24"/>
          <w:szCs w:val="24"/>
        </w:rPr>
        <w:t>где</w:t>
      </w:r>
      <w:r>
        <w:rPr>
          <w:rFonts w:ascii="PT Astra Serif" w:hAnsi="PT Astra Serif" w:cs="PT Astra Serif"/>
          <w:sz w:val="24"/>
          <w:szCs w:val="24"/>
          <w:lang w:val="en-US"/>
        </w:rPr>
        <w:t>: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jc w:val="center"/>
        <w:rPr>
          <w:rFonts w:ascii="PT Astra Serif" w:hAnsi="PT Astra Serif" w:cs="PT Astra Serif"/>
          <w:sz w:val="24"/>
          <w:szCs w:val="24"/>
          <w:lang w:val="en-US"/>
        </w:rPr>
      </w:pP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Ni - количество муниципальных учреждений культуры, определяемых по результатам конкурсного отбора, проводимого Министерством;</w:t>
      </w: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 xml:space="preserve">3 030 303,03 - размер субсидии </w:t>
      </w:r>
      <w:r w:rsidR="00126536">
        <w:rPr>
          <w:rFonts w:ascii="PT Astra Serif" w:hAnsi="PT Astra Serif" w:cs="PT Astra Serif"/>
          <w:sz w:val="24"/>
          <w:szCs w:val="24"/>
        </w:rPr>
        <w:t>из</w:t>
      </w:r>
      <w:r>
        <w:rPr>
          <w:rFonts w:ascii="PT Astra Serif" w:hAnsi="PT Astra Serif" w:cs="PT Astra Serif"/>
          <w:sz w:val="24"/>
          <w:szCs w:val="24"/>
        </w:rPr>
        <w:t xml:space="preserve"> республиканского бюджета</w:t>
      </w:r>
      <w:r w:rsidR="00126536">
        <w:rPr>
          <w:rFonts w:ascii="PT Astra Serif" w:hAnsi="PT Astra Serif" w:cs="PT Astra Serif"/>
          <w:sz w:val="24"/>
          <w:szCs w:val="24"/>
        </w:rPr>
        <w:t xml:space="preserve"> Республики Алтай</w:t>
      </w:r>
      <w:r>
        <w:rPr>
          <w:rFonts w:ascii="PT Astra Serif" w:hAnsi="PT Astra Serif" w:cs="PT Astra Serif"/>
          <w:sz w:val="24"/>
          <w:szCs w:val="24"/>
        </w:rPr>
        <w:t xml:space="preserve"> для i-го муниципального образования, на реализацию мероприятий (результатов) по поощрению домов культуры;</w:t>
      </w:r>
    </w:p>
    <w:p w:rsidR="00D94A0F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1</w:t>
      </w:r>
      <w:r w:rsidR="00D94A0F">
        <w:rPr>
          <w:rFonts w:ascii="PT Astra Serif" w:hAnsi="PT Astra Serif" w:cs="PT Astra Serif"/>
          <w:sz w:val="24"/>
          <w:szCs w:val="24"/>
        </w:rPr>
        <w:t>7</w:t>
      </w:r>
      <w:r>
        <w:rPr>
          <w:rFonts w:ascii="PT Astra Serif" w:hAnsi="PT Astra Serif" w:cs="PT Astra Serif"/>
          <w:sz w:val="24"/>
          <w:szCs w:val="24"/>
        </w:rPr>
        <w:t xml:space="preserve">. Перечисление субсидий бюджетам муниципальных образований осуществляется в соответствии с </w:t>
      </w:r>
      <w:hyperlink r:id="rId17" w:history="1">
        <w:r>
          <w:rPr>
            <w:rStyle w:val="a4"/>
            <w:rFonts w:ascii="PT Astra Serif" w:hAnsi="PT Astra Serif" w:cs="PT Astra Serif"/>
            <w:sz w:val="24"/>
            <w:szCs w:val="24"/>
          </w:rPr>
          <w:t>пунктом 14</w:t>
        </w:r>
      </w:hyperlink>
      <w:r>
        <w:rPr>
          <w:rFonts w:ascii="PT Astra Serif" w:hAnsi="PT Astra Serif" w:cs="PT Astra Serif"/>
          <w:sz w:val="24"/>
          <w:szCs w:val="24"/>
        </w:rPr>
        <w:t xml:space="preserve"> Правил</w:t>
      </w:r>
      <w:r w:rsidR="00D94A0F">
        <w:rPr>
          <w:rFonts w:ascii="PT Astra Serif" w:hAnsi="PT Astra Serif" w:cs="PT Astra Serif"/>
          <w:sz w:val="24"/>
          <w:szCs w:val="24"/>
        </w:rPr>
        <w:t>.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1</w:t>
      </w:r>
      <w:r w:rsidR="00D94A0F">
        <w:rPr>
          <w:rFonts w:ascii="PT Astra Serif" w:hAnsi="PT Astra Serif" w:cs="PT Astra Serif"/>
          <w:sz w:val="24"/>
          <w:szCs w:val="24"/>
        </w:rPr>
        <w:t>8</w:t>
      </w:r>
      <w:r>
        <w:rPr>
          <w:rFonts w:ascii="PT Astra Serif" w:hAnsi="PT Astra Serif" w:cs="PT Astra Serif"/>
          <w:sz w:val="24"/>
          <w:szCs w:val="24"/>
        </w:rPr>
        <w:t xml:space="preserve">. Субсидия муниципальным образованиям предоставляется по одному или нескольким мероприятиям (результатам), указанным в </w:t>
      </w:r>
      <w:hyperlink r:id="rId18" w:history="1">
        <w:r>
          <w:rPr>
            <w:rStyle w:val="a4"/>
            <w:rFonts w:ascii="PT Astra Serif" w:hAnsi="PT Astra Serif" w:cs="PT Astra Serif"/>
            <w:sz w:val="24"/>
            <w:szCs w:val="24"/>
          </w:rPr>
          <w:t xml:space="preserve">пункте </w:t>
        </w:r>
        <w:r w:rsidR="00D94A0F">
          <w:rPr>
            <w:rStyle w:val="a4"/>
            <w:rFonts w:ascii="PT Astra Serif" w:hAnsi="PT Astra Serif" w:cs="PT Astra Serif"/>
            <w:sz w:val="24"/>
            <w:szCs w:val="24"/>
          </w:rPr>
          <w:t>2</w:t>
        </w:r>
      </w:hyperlink>
      <w:r>
        <w:rPr>
          <w:rFonts w:ascii="PT Astra Serif" w:hAnsi="PT Astra Serif" w:cs="PT Astra Serif"/>
          <w:sz w:val="24"/>
          <w:szCs w:val="24"/>
        </w:rPr>
        <w:t xml:space="preserve"> настоящего Порядка.</w:t>
      </w:r>
    </w:p>
    <w:p w:rsidR="00A42065" w:rsidRDefault="00D94A0F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19</w:t>
      </w:r>
      <w:r w:rsidR="00A42065">
        <w:rPr>
          <w:rFonts w:ascii="PT Astra Serif" w:hAnsi="PT Astra Serif" w:cs="PT Astra Serif"/>
          <w:sz w:val="24"/>
          <w:szCs w:val="24"/>
        </w:rPr>
        <w:t>. Муниципальные образования размещают в сроки установленные соглашением, в государственной интегрированной информационной системе управления общественными финансами «Электронный бюджет» отчетность об осуществлении расходов бюджета муниципального образования, в целях софинансирования которых предоставляется субсидия, а также отчетность о достижении значений результата использования субсидии.</w:t>
      </w:r>
    </w:p>
    <w:p w:rsidR="00D94A0F" w:rsidRPr="00D94A0F" w:rsidRDefault="00D94A0F" w:rsidP="00D94A0F">
      <w:pPr>
        <w:autoSpaceDE w:val="0"/>
        <w:autoSpaceDN w:val="0"/>
        <w:adjustRightInd w:val="0"/>
        <w:ind w:firstLine="709"/>
        <w:rPr>
          <w:rFonts w:ascii="PT Astra Serif" w:hAnsi="PT Astra Serif" w:cs="Times New Roman"/>
          <w:iCs/>
          <w:sz w:val="24"/>
          <w:szCs w:val="24"/>
        </w:rPr>
      </w:pPr>
      <w:r w:rsidRPr="00D94A0F">
        <w:rPr>
          <w:rFonts w:ascii="PT Astra Serif" w:hAnsi="PT Astra Serif" w:cs="Times New Roman"/>
          <w:iCs/>
          <w:sz w:val="24"/>
          <w:szCs w:val="24"/>
        </w:rPr>
        <w:t>Министерство предоставляет сводный отчет об использовании субсидий по форме и в сроки, установленные Министерством финансов Республики Алтай.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2</w:t>
      </w:r>
      <w:r w:rsidR="00D94A0F">
        <w:rPr>
          <w:rFonts w:ascii="PT Astra Serif" w:hAnsi="PT Astra Serif" w:cs="PT Astra Serif"/>
          <w:sz w:val="24"/>
          <w:szCs w:val="24"/>
        </w:rPr>
        <w:t>0</w:t>
      </w:r>
      <w:r>
        <w:rPr>
          <w:rFonts w:ascii="PT Astra Serif" w:hAnsi="PT Astra Serif" w:cs="PT Astra Serif"/>
          <w:sz w:val="24"/>
          <w:szCs w:val="24"/>
        </w:rPr>
        <w:t>. Ответственность за целевое и эффективное использование полученных субсидий, за достоверность предоставляемых в Министерство сведений и отчетных данных возлагается на муниципальные образования.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bookmarkStart w:id="1" w:name="Par3"/>
      <w:bookmarkEnd w:id="1"/>
      <w:r>
        <w:rPr>
          <w:rFonts w:ascii="PT Astra Serif" w:hAnsi="PT Astra Serif" w:cs="PT Astra Serif"/>
          <w:sz w:val="24"/>
          <w:szCs w:val="24"/>
        </w:rPr>
        <w:lastRenderedPageBreak/>
        <w:t>2</w:t>
      </w:r>
      <w:r w:rsidR="00D94A0F">
        <w:rPr>
          <w:rFonts w:ascii="PT Astra Serif" w:hAnsi="PT Astra Serif" w:cs="PT Astra Serif"/>
          <w:sz w:val="24"/>
          <w:szCs w:val="24"/>
        </w:rPr>
        <w:t>1</w:t>
      </w:r>
      <w:r>
        <w:rPr>
          <w:rFonts w:ascii="PT Astra Serif" w:hAnsi="PT Astra Serif" w:cs="PT Astra Serif"/>
          <w:sz w:val="24"/>
          <w:szCs w:val="24"/>
        </w:rPr>
        <w:t>. Субсидии, перечисленные муниципальным образованиям, подлежат возврату в республиканский бюджет Республики Алтай в порядке, установленном федеральным законодательством и законодательством Республики Алтай, в случаях: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наличия неиспользованного остатка субсидии в отчетном финансовом году, предусмотренной Соглашением о предоставлении субсидии за счет средств республиканского бюджета Республики Алтай;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нарушения условий (в том числе нецелевое использование субсидии), установленных Соглашением, заключенным между Соисполнителями программы и муниципальным образованием.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2</w:t>
      </w:r>
      <w:r w:rsidR="00D94A0F">
        <w:rPr>
          <w:rFonts w:ascii="PT Astra Serif" w:hAnsi="PT Astra Serif" w:cs="PT Astra Serif"/>
          <w:sz w:val="24"/>
          <w:szCs w:val="24"/>
        </w:rPr>
        <w:t>2</w:t>
      </w:r>
      <w:r>
        <w:rPr>
          <w:rFonts w:ascii="PT Astra Serif" w:hAnsi="PT Astra Serif" w:cs="PT Astra Serif"/>
          <w:sz w:val="24"/>
          <w:szCs w:val="24"/>
        </w:rPr>
        <w:t xml:space="preserve">. В случае если муниципальным образованием по состоянию на 31 декабря года предоставления субсидии допущены нарушения обязательств, предусмотренных соглашением, и в срок до первой даты представления отчетности о достижении значений показателей результативности (результата) в году, следующем за годом предоставления субсидии, указанные нарушения не устранены, к соответствующему муниципальному образованию применяются меры ответственности в виде возврата субсидии в республиканский бюджет Республики Алтай в срок до 1 мая года, следующего за годом предоставления субсидии, в порядке, установленном </w:t>
      </w:r>
      <w:hyperlink r:id="rId19" w:history="1">
        <w:r>
          <w:rPr>
            <w:rStyle w:val="a4"/>
            <w:rFonts w:ascii="PT Astra Serif" w:hAnsi="PT Astra Serif" w:cs="PT Astra Serif"/>
            <w:sz w:val="24"/>
            <w:szCs w:val="24"/>
          </w:rPr>
          <w:t>пунктами 17</w:t>
        </w:r>
      </w:hyperlink>
      <w:r>
        <w:rPr>
          <w:rFonts w:ascii="PT Astra Serif" w:hAnsi="PT Astra Serif" w:cs="PT Astra Serif"/>
          <w:sz w:val="24"/>
          <w:szCs w:val="24"/>
        </w:rPr>
        <w:t xml:space="preserve"> - </w:t>
      </w:r>
      <w:hyperlink r:id="rId20" w:history="1">
        <w:r>
          <w:rPr>
            <w:rStyle w:val="a4"/>
            <w:rFonts w:ascii="PT Astra Serif" w:hAnsi="PT Astra Serif" w:cs="PT Astra Serif"/>
            <w:sz w:val="24"/>
            <w:szCs w:val="24"/>
          </w:rPr>
          <w:t>19</w:t>
        </w:r>
      </w:hyperlink>
      <w:r>
        <w:rPr>
          <w:rFonts w:ascii="PT Astra Serif" w:hAnsi="PT Astra Serif" w:cs="PT Astra Serif"/>
          <w:sz w:val="24"/>
          <w:szCs w:val="24"/>
        </w:rPr>
        <w:t xml:space="preserve"> Правил.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2</w:t>
      </w:r>
      <w:r w:rsidR="00D94A0F">
        <w:rPr>
          <w:rFonts w:ascii="PT Astra Serif" w:hAnsi="PT Astra Serif" w:cs="PT Astra Serif"/>
          <w:sz w:val="24"/>
          <w:szCs w:val="24"/>
        </w:rPr>
        <w:t>3</w:t>
      </w:r>
      <w:r>
        <w:rPr>
          <w:rFonts w:ascii="PT Astra Serif" w:hAnsi="PT Astra Serif" w:cs="PT Astra Serif"/>
          <w:sz w:val="24"/>
          <w:szCs w:val="24"/>
        </w:rPr>
        <w:t xml:space="preserve">. В случае нецелевого использования субсидии и (или) нарушения муниципальными образованиями условий ее предоставления и расходования, в том числе невозврата муниципальными образованиями средств в республиканский бюджет Республики Алтай, в соответствии с </w:t>
      </w:r>
      <w:hyperlink r:id="rId21" w:anchor="Par3" w:history="1">
        <w:r>
          <w:rPr>
            <w:rStyle w:val="a4"/>
            <w:rFonts w:ascii="PT Astra Serif" w:hAnsi="PT Astra Serif" w:cs="PT Astra Serif"/>
            <w:sz w:val="24"/>
            <w:szCs w:val="24"/>
          </w:rPr>
          <w:t>пунктом 23</w:t>
        </w:r>
      </w:hyperlink>
      <w:r>
        <w:rPr>
          <w:rFonts w:ascii="PT Astra Serif" w:hAnsi="PT Astra Serif" w:cs="PT Astra Serif"/>
          <w:sz w:val="24"/>
          <w:szCs w:val="24"/>
        </w:rPr>
        <w:t xml:space="preserve"> настоящего Порядка, к ним применяются бюджетные меры принуждения, предусмотренные бюджетным законодательством Российской Федерации.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2</w:t>
      </w:r>
      <w:r w:rsidR="00D94A0F">
        <w:rPr>
          <w:rFonts w:ascii="PT Astra Serif" w:hAnsi="PT Astra Serif" w:cs="PT Astra Serif"/>
          <w:sz w:val="24"/>
          <w:szCs w:val="24"/>
        </w:rPr>
        <w:t>4</w:t>
      </w:r>
      <w:r>
        <w:rPr>
          <w:rFonts w:ascii="PT Astra Serif" w:hAnsi="PT Astra Serif" w:cs="PT Astra Serif"/>
          <w:sz w:val="24"/>
          <w:szCs w:val="24"/>
        </w:rPr>
        <w:t>. Контроль за соблюдением муниципальными образованиями условий, целей и порядка предоставления субсидий осуществляют Министерство и органы государственного финансового контроля в порядке, установленном бюджетным законодательством Российской Федерации.</w:t>
      </w:r>
    </w:p>
    <w:p w:rsidR="00A42065" w:rsidRPr="00A42065" w:rsidRDefault="00A42065" w:rsidP="00A42065">
      <w:pPr>
        <w:autoSpaceDE w:val="0"/>
        <w:autoSpaceDN w:val="0"/>
        <w:adjustRightInd w:val="0"/>
        <w:spacing w:line="264" w:lineRule="auto"/>
        <w:ind w:left="5670"/>
        <w:jc w:val="center"/>
        <w:rPr>
          <w:rFonts w:ascii="PT Astra Serif" w:hAnsi="PT Astra Serif" w:cs="PT Astra Serif"/>
          <w:sz w:val="24"/>
          <w:szCs w:val="24"/>
        </w:rPr>
      </w:pPr>
    </w:p>
    <w:p w:rsidR="00A42065" w:rsidRDefault="00A42065" w:rsidP="00A42065">
      <w:pPr>
        <w:autoSpaceDE w:val="0"/>
        <w:autoSpaceDN w:val="0"/>
        <w:adjustRightInd w:val="0"/>
        <w:spacing w:line="264" w:lineRule="auto"/>
        <w:ind w:left="5670"/>
        <w:jc w:val="center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ПРИЛОЖЕНИЕ № 11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left="5670"/>
        <w:jc w:val="center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к государственной программе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left="5670"/>
        <w:jc w:val="center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 xml:space="preserve">Республики Алтай 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left="5670"/>
        <w:jc w:val="center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«Развитие культуры»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jc w:val="right"/>
        <w:rPr>
          <w:rFonts w:ascii="PT Astra Serif" w:hAnsi="PT Astra Serif" w:cs="PT Astra Serif"/>
          <w:sz w:val="24"/>
          <w:szCs w:val="24"/>
        </w:rPr>
      </w:pPr>
    </w:p>
    <w:p w:rsidR="00A42065" w:rsidRDefault="00013C8E" w:rsidP="00A42065">
      <w:pPr>
        <w:autoSpaceDE w:val="0"/>
        <w:autoSpaceDN w:val="0"/>
        <w:adjustRightInd w:val="0"/>
        <w:spacing w:line="264" w:lineRule="auto"/>
        <w:ind w:firstLine="709"/>
        <w:jc w:val="center"/>
        <w:rPr>
          <w:rFonts w:ascii="PT Astra Serif" w:hAnsi="PT Astra Serif" w:cs="PT Astra Serif"/>
          <w:sz w:val="24"/>
          <w:szCs w:val="24"/>
        </w:rPr>
      </w:pPr>
      <w:hyperlink r:id="rId22" w:history="1">
        <w:r w:rsidR="00A42065">
          <w:rPr>
            <w:rStyle w:val="a4"/>
            <w:rFonts w:ascii="PT Astra Serif" w:hAnsi="PT Astra Serif" w:cs="PT Astra Serif"/>
            <w:sz w:val="24"/>
            <w:szCs w:val="24"/>
          </w:rPr>
          <w:t>ПОРЯДОК</w:t>
        </w:r>
      </w:hyperlink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jc w:val="center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предоставления и распределения субсидий из республиканского бюджета Республики Алтай бюджетам муниципальных образований в Республике Алтай на модернизацию муниципальных учреждений культуры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jc w:val="center"/>
        <w:rPr>
          <w:rFonts w:ascii="PT Astra Serif" w:hAnsi="PT Astra Serif" w:cs="PT Astra Serif"/>
          <w:sz w:val="24"/>
          <w:szCs w:val="24"/>
        </w:rPr>
      </w:pPr>
    </w:p>
    <w:p w:rsidR="00417472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1. Настоящий Порядок устанавливает цели, условия предоставления и распределения субсидий из республиканского бюджета Республики Алтай бюджетам муниципальных образований в Республике Алтай (далее - муниципальные образования) на софинансирование расходных обязательств муниципальных образований, в целях реализации регионального проекта «Семейные ценности и инфраструктура культуры» национального проекта «Семья», и предусматривающих модернизацию муниципальных учреждений культуры (далее – субсидии)</w:t>
      </w:r>
      <w:r w:rsidR="00417472">
        <w:rPr>
          <w:rFonts w:ascii="PT Astra Serif" w:hAnsi="PT Astra Serif" w:cs="PT Astra Serif"/>
          <w:sz w:val="24"/>
          <w:szCs w:val="24"/>
        </w:rPr>
        <w:t>.</w:t>
      </w:r>
    </w:p>
    <w:p w:rsidR="00417472" w:rsidRDefault="00417472" w:rsidP="00417472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2.  Субсидии предоставляются муниципальным образованиям на реализацию следующих мероприятий (результатов):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 xml:space="preserve">а) </w:t>
      </w:r>
      <w:r w:rsidR="00EC6352" w:rsidRPr="00EC6352">
        <w:rPr>
          <w:rFonts w:ascii="PT Astra Serif" w:hAnsi="PT Astra Serif" w:cs="PT Astra Serif"/>
          <w:sz w:val="24"/>
          <w:szCs w:val="24"/>
          <w:highlight w:val="cyan"/>
        </w:rPr>
        <w:t>модернизированы</w:t>
      </w:r>
      <w:r>
        <w:rPr>
          <w:rFonts w:ascii="PT Astra Serif" w:hAnsi="PT Astra Serif" w:cs="PT Astra Serif"/>
          <w:sz w:val="24"/>
          <w:szCs w:val="24"/>
        </w:rPr>
        <w:t xml:space="preserve"> муниципальны</w:t>
      </w:r>
      <w:r w:rsidR="00EC6352">
        <w:rPr>
          <w:rFonts w:ascii="PT Astra Serif" w:hAnsi="PT Astra Serif" w:cs="PT Astra Serif"/>
          <w:sz w:val="24"/>
          <w:szCs w:val="24"/>
        </w:rPr>
        <w:t>е</w:t>
      </w:r>
      <w:r>
        <w:rPr>
          <w:rFonts w:ascii="PT Astra Serif" w:hAnsi="PT Astra Serif" w:cs="PT Astra Serif"/>
          <w:sz w:val="24"/>
          <w:szCs w:val="24"/>
        </w:rPr>
        <w:t xml:space="preserve"> библиотек</w:t>
      </w:r>
      <w:r w:rsidR="00EC6352">
        <w:rPr>
          <w:rFonts w:ascii="PT Astra Serif" w:hAnsi="PT Astra Serif" w:cs="PT Astra Serif"/>
          <w:sz w:val="24"/>
          <w:szCs w:val="24"/>
        </w:rPr>
        <w:t>и</w:t>
      </w:r>
      <w:r>
        <w:rPr>
          <w:rFonts w:ascii="PT Astra Serif" w:hAnsi="PT Astra Serif" w:cs="PT Astra Serif"/>
          <w:sz w:val="24"/>
          <w:szCs w:val="24"/>
        </w:rPr>
        <w:t>;</w:t>
      </w:r>
    </w:p>
    <w:p w:rsidR="00A42065" w:rsidRDefault="00EC6352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 xml:space="preserve">б) </w:t>
      </w:r>
      <w:r w:rsidRPr="00EC6352">
        <w:rPr>
          <w:rFonts w:ascii="PT Astra Serif" w:hAnsi="PT Astra Serif" w:cs="PT Astra Serif"/>
          <w:sz w:val="24"/>
          <w:szCs w:val="24"/>
          <w:highlight w:val="cyan"/>
        </w:rPr>
        <w:t>модернизированы</w:t>
      </w:r>
      <w:r w:rsidR="00A42065">
        <w:rPr>
          <w:rFonts w:ascii="PT Astra Serif" w:hAnsi="PT Astra Serif" w:cs="PT Astra Serif"/>
          <w:sz w:val="24"/>
          <w:szCs w:val="24"/>
        </w:rPr>
        <w:t xml:space="preserve"> муниципальны</w:t>
      </w:r>
      <w:r>
        <w:rPr>
          <w:rFonts w:ascii="PT Astra Serif" w:hAnsi="PT Astra Serif" w:cs="PT Astra Serif"/>
          <w:sz w:val="24"/>
          <w:szCs w:val="24"/>
        </w:rPr>
        <w:t>е музеи</w:t>
      </w:r>
      <w:r w:rsidR="00A42065">
        <w:rPr>
          <w:rFonts w:ascii="PT Astra Serif" w:hAnsi="PT Astra Serif" w:cs="PT Astra Serif"/>
          <w:sz w:val="24"/>
          <w:szCs w:val="24"/>
        </w:rPr>
        <w:t>;</w:t>
      </w:r>
    </w:p>
    <w:p w:rsidR="00A42065" w:rsidRDefault="00EC6352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lastRenderedPageBreak/>
        <w:t xml:space="preserve">в) </w:t>
      </w:r>
      <w:r w:rsidRPr="00EC6352">
        <w:rPr>
          <w:rFonts w:ascii="PT Astra Serif" w:hAnsi="PT Astra Serif" w:cs="PT Astra Serif"/>
          <w:sz w:val="24"/>
          <w:szCs w:val="24"/>
          <w:highlight w:val="cyan"/>
        </w:rPr>
        <w:t>модернизированы</w:t>
      </w:r>
      <w:r w:rsidR="00A42065">
        <w:rPr>
          <w:rFonts w:ascii="PT Astra Serif" w:hAnsi="PT Astra Serif" w:cs="PT Astra Serif"/>
          <w:sz w:val="24"/>
          <w:szCs w:val="24"/>
        </w:rPr>
        <w:t xml:space="preserve"> учреждени</w:t>
      </w:r>
      <w:r>
        <w:rPr>
          <w:rFonts w:ascii="PT Astra Serif" w:hAnsi="PT Astra Serif" w:cs="PT Astra Serif"/>
          <w:sz w:val="24"/>
          <w:szCs w:val="24"/>
        </w:rPr>
        <w:t>я</w:t>
      </w:r>
      <w:r w:rsidR="00A42065">
        <w:rPr>
          <w:rFonts w:ascii="PT Astra Serif" w:hAnsi="PT Astra Serif" w:cs="PT Astra Serif"/>
          <w:sz w:val="24"/>
          <w:szCs w:val="24"/>
        </w:rPr>
        <w:t xml:space="preserve"> культурно-досугового типа в населенных пунктах с численностью населения до 500 тыс. человек.</w:t>
      </w:r>
    </w:p>
    <w:p w:rsidR="00A42065" w:rsidRDefault="00417472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3</w:t>
      </w:r>
      <w:r w:rsidR="00A42065">
        <w:rPr>
          <w:rFonts w:ascii="PT Astra Serif" w:hAnsi="PT Astra Serif" w:cs="PT Astra Serif"/>
          <w:sz w:val="24"/>
          <w:szCs w:val="24"/>
        </w:rPr>
        <w:t>. Понятия, используемые в настоящем Порядке, означают следующее:</w:t>
      </w:r>
    </w:p>
    <w:p w:rsidR="00A42065" w:rsidRDefault="00A42065" w:rsidP="00A42065">
      <w:pPr>
        <w:pStyle w:val="ConsPlusNormal0"/>
        <w:spacing w:line="264" w:lineRule="auto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 xml:space="preserve">«муниципальные библиотеки» - </w:t>
      </w:r>
      <w:r>
        <w:rPr>
          <w:rFonts w:ascii="PT Astra Serif" w:hAnsi="PT Astra Serif"/>
          <w:sz w:val="24"/>
          <w:szCs w:val="24"/>
        </w:rPr>
        <w:t>информационные, культурные, просветительские организации или их структурные подразделения, располагающие организованным фондом документов, предоставляющие их во временное пользование физическим и юридическим лицам и находящиеся в муниципальн</w:t>
      </w:r>
      <w:r w:rsidR="00417472">
        <w:rPr>
          <w:rFonts w:ascii="PT Astra Serif" w:hAnsi="PT Astra Serif"/>
          <w:sz w:val="24"/>
          <w:szCs w:val="24"/>
        </w:rPr>
        <w:t>ой</w:t>
      </w:r>
      <w:r w:rsidR="00EC6352">
        <w:rPr>
          <w:rFonts w:ascii="PT Astra Serif" w:hAnsi="PT Astra Serif"/>
          <w:sz w:val="24"/>
          <w:szCs w:val="24"/>
        </w:rPr>
        <w:t xml:space="preserve"> </w:t>
      </w:r>
      <w:r w:rsidR="00417472">
        <w:rPr>
          <w:rFonts w:ascii="PT Astra Serif" w:hAnsi="PT Astra Serif"/>
          <w:sz w:val="24"/>
          <w:szCs w:val="24"/>
        </w:rPr>
        <w:t>собственности</w:t>
      </w:r>
      <w:r>
        <w:rPr>
          <w:rFonts w:ascii="PT Astra Serif" w:hAnsi="PT Astra Serif"/>
          <w:sz w:val="24"/>
          <w:szCs w:val="24"/>
        </w:rPr>
        <w:t>;</w:t>
      </w:r>
    </w:p>
    <w:p w:rsidR="00A42065" w:rsidRDefault="00A42065" w:rsidP="00A42065">
      <w:pPr>
        <w:pStyle w:val="ConsPlusNormal0"/>
        <w:spacing w:line="264" w:lineRule="auto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«модернизация муниципальных библиотек» - капитальный ремонт библиотек, находящихся в муниципальной собственности;</w:t>
      </w:r>
    </w:p>
    <w:p w:rsidR="00A42065" w:rsidRDefault="00A42065" w:rsidP="00A42065">
      <w:pPr>
        <w:pStyle w:val="ConsPlusNormal0"/>
        <w:spacing w:line="264" w:lineRule="auto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«модернизация муниципальных музеев» - капитальный ремонт музеев, находящихся в муниципальной собственности;</w:t>
      </w:r>
    </w:p>
    <w:p w:rsidR="00A42065" w:rsidRDefault="00A42065" w:rsidP="00A42065">
      <w:pPr>
        <w:pStyle w:val="ConsPlusNormal0"/>
        <w:spacing w:line="264" w:lineRule="auto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«модернизация учреждений культурно-досугового типа в населенных пунктах с численностью населения до 500 тыс. человек» - капитальный ремонт учреждений культурно-досугового типа в населенных пунктах с численностью населения до 500 тыс. человек, находящихся в муниципальной собственности.</w:t>
      </w:r>
    </w:p>
    <w:p w:rsidR="00417472" w:rsidRDefault="00417472" w:rsidP="00417472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4</w:t>
      </w:r>
      <w:r w:rsidR="00A42065">
        <w:rPr>
          <w:rFonts w:ascii="PT Astra Serif" w:hAnsi="PT Astra Serif"/>
          <w:sz w:val="24"/>
          <w:szCs w:val="24"/>
        </w:rPr>
        <w:t xml:space="preserve">. </w:t>
      </w:r>
      <w:r w:rsidR="00A42065">
        <w:rPr>
          <w:rFonts w:ascii="PT Astra Serif" w:hAnsi="PT Astra Serif" w:cs="PT Astra Serif"/>
          <w:sz w:val="24"/>
          <w:szCs w:val="24"/>
        </w:rPr>
        <w:t xml:space="preserve">Субсидии предоставляются муниципальным образованиям в пределах </w:t>
      </w:r>
      <w:r>
        <w:rPr>
          <w:rFonts w:ascii="PT Astra Serif" w:hAnsi="PT Astra Serif" w:cs="PT Astra Serif"/>
          <w:sz w:val="24"/>
          <w:szCs w:val="24"/>
        </w:rPr>
        <w:t>бюджетных ассигнований</w:t>
      </w:r>
      <w:r w:rsidR="00A42065">
        <w:rPr>
          <w:rFonts w:ascii="PT Astra Serif" w:hAnsi="PT Astra Serif" w:cs="PT Astra Serif"/>
          <w:sz w:val="24"/>
          <w:szCs w:val="24"/>
        </w:rPr>
        <w:t xml:space="preserve">, </w:t>
      </w:r>
      <w:r w:rsidRPr="00DC68D1">
        <w:rPr>
          <w:rFonts w:ascii="PT Astra Serif" w:hAnsi="PT Astra Serif" w:cs="Times New Roman"/>
          <w:iCs/>
          <w:sz w:val="24"/>
          <w:szCs w:val="24"/>
          <w:highlight w:val="green"/>
        </w:rPr>
        <w:t>предусмотренных Министерству</w:t>
      </w:r>
      <w:r>
        <w:rPr>
          <w:rFonts w:ascii="PT Astra Serif" w:hAnsi="PT Astra Serif" w:cs="Times New Roman"/>
          <w:iCs/>
          <w:sz w:val="24"/>
          <w:szCs w:val="24"/>
          <w:highlight w:val="green"/>
        </w:rPr>
        <w:t xml:space="preserve"> культуры Республики Алтай (далее – Министерство)</w:t>
      </w:r>
      <w:r w:rsidRPr="00DC68D1">
        <w:rPr>
          <w:rFonts w:ascii="PT Astra Serif" w:hAnsi="PT Astra Serif" w:cs="Times New Roman"/>
          <w:iCs/>
          <w:sz w:val="24"/>
          <w:szCs w:val="24"/>
          <w:highlight w:val="green"/>
        </w:rPr>
        <w:t xml:space="preserve"> на соответствующий финансовый год законом Республики Алтай о республиканском бюджете Республики Алтай на очередной финансовый год и плановый период и доведенных до него лимитов бюджетных обязательств на мероприятия (результаты), указанные в </w:t>
      </w:r>
      <w:hyperlink r:id="rId23" w:history="1">
        <w:r w:rsidRPr="00DC68D1">
          <w:rPr>
            <w:rFonts w:ascii="PT Astra Serif" w:hAnsi="PT Astra Serif" w:cs="Times New Roman"/>
            <w:iCs/>
            <w:color w:val="0000FF"/>
            <w:sz w:val="24"/>
            <w:szCs w:val="24"/>
            <w:highlight w:val="green"/>
          </w:rPr>
          <w:t>пункте 2</w:t>
        </w:r>
      </w:hyperlink>
      <w:r w:rsidRPr="00DC68D1">
        <w:rPr>
          <w:rFonts w:ascii="PT Astra Serif" w:hAnsi="PT Astra Serif" w:cs="Times New Roman"/>
          <w:iCs/>
          <w:sz w:val="24"/>
          <w:szCs w:val="24"/>
          <w:highlight w:val="green"/>
        </w:rPr>
        <w:t xml:space="preserve"> настоящего Порядка</w:t>
      </w:r>
      <w:r>
        <w:rPr>
          <w:rFonts w:ascii="PT Astra Serif" w:hAnsi="PT Astra Serif" w:cs="PT Astra Serif"/>
          <w:sz w:val="24"/>
          <w:szCs w:val="24"/>
        </w:rPr>
        <w:t>.</w:t>
      </w:r>
    </w:p>
    <w:p w:rsidR="00A42065" w:rsidRDefault="00417472" w:rsidP="00A42065">
      <w:pPr>
        <w:pStyle w:val="ConsPlusNormal0"/>
        <w:spacing w:line="264" w:lineRule="auto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5</w:t>
      </w:r>
      <w:r w:rsidR="00A42065">
        <w:rPr>
          <w:rFonts w:ascii="PT Astra Serif" w:hAnsi="PT Astra Serif" w:cs="PT Astra Serif"/>
          <w:sz w:val="24"/>
          <w:szCs w:val="24"/>
        </w:rPr>
        <w:t xml:space="preserve">. </w:t>
      </w:r>
      <w:r w:rsidR="00A42065">
        <w:rPr>
          <w:rFonts w:ascii="PT Astra Serif" w:hAnsi="PT Astra Serif"/>
          <w:sz w:val="24"/>
          <w:szCs w:val="24"/>
        </w:rPr>
        <w:t>Субсидии не могут предоставляться бюджетам муниципальных образований в целях софинансирования расходных обязательств муниципальных образований, возникающих при выполнении работ по разработке проектной документации на модернизацию муниципальных библиотек, модернизацию муниципальных музеев, модернизацию учреждений культурно-досугового типа в населенных пунктах с численностью населения до 500 тыс. человек.</w:t>
      </w:r>
    </w:p>
    <w:p w:rsidR="004A5EE7" w:rsidRPr="004A5EE7" w:rsidRDefault="004A5EE7" w:rsidP="004A5EE7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  <w:highlight w:val="green"/>
        </w:rPr>
      </w:pPr>
      <w:r w:rsidRPr="004A5EE7">
        <w:rPr>
          <w:rFonts w:ascii="PT Astra Serif" w:hAnsi="PT Astra Serif"/>
          <w:sz w:val="24"/>
          <w:szCs w:val="24"/>
          <w:highlight w:val="green"/>
        </w:rPr>
        <w:t>6</w:t>
      </w:r>
      <w:r w:rsidR="00A42065" w:rsidRPr="004A5EE7">
        <w:rPr>
          <w:rFonts w:ascii="PT Astra Serif" w:hAnsi="PT Astra Serif"/>
          <w:sz w:val="24"/>
          <w:szCs w:val="24"/>
          <w:highlight w:val="green"/>
        </w:rPr>
        <w:t xml:space="preserve">. </w:t>
      </w:r>
      <w:r w:rsidRPr="004A5EE7">
        <w:rPr>
          <w:rFonts w:ascii="PT Astra Serif" w:hAnsi="PT Astra Serif" w:cs="PT Astra Serif"/>
          <w:sz w:val="24"/>
          <w:szCs w:val="24"/>
          <w:highlight w:val="green"/>
        </w:rPr>
        <w:t>Условиями предоставления субсидии являются:</w:t>
      </w:r>
    </w:p>
    <w:p w:rsidR="004A5EE7" w:rsidRPr="004A5EE7" w:rsidRDefault="004A5EE7" w:rsidP="004A5EE7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  <w:highlight w:val="green"/>
        </w:rPr>
      </w:pPr>
      <w:r w:rsidRPr="004A5EE7">
        <w:rPr>
          <w:rFonts w:ascii="PT Astra Serif" w:hAnsi="PT Astra Serif" w:cs="PT Astra Serif"/>
          <w:sz w:val="24"/>
          <w:szCs w:val="24"/>
          <w:highlight w:val="green"/>
        </w:rPr>
        <w:t xml:space="preserve">а) наличие муниципального правового акта, предусматривающего перечень мероприятий (результатов), при реализации которых возникают расходные обязательства муниципального образования, в целях софинансирования которых </w:t>
      </w:r>
      <w:r w:rsidRPr="004A5EE7">
        <w:rPr>
          <w:rFonts w:ascii="PT Astra Serif" w:hAnsi="PT Astra Serif" w:cs="Times New Roman"/>
          <w:iCs/>
          <w:sz w:val="24"/>
          <w:szCs w:val="24"/>
          <w:highlight w:val="green"/>
        </w:rPr>
        <w:t>предоставляются субсидии, и принятого в соответствии с нормативными правовыми актами Республики Алтай;</w:t>
      </w:r>
    </w:p>
    <w:p w:rsidR="004A5EE7" w:rsidRPr="004A5EE7" w:rsidRDefault="004A5EE7" w:rsidP="004A5EE7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  <w:highlight w:val="green"/>
        </w:rPr>
      </w:pPr>
      <w:r w:rsidRPr="004A5EE7">
        <w:rPr>
          <w:rFonts w:ascii="PT Astra Serif" w:hAnsi="PT Astra Serif" w:cs="Times New Roman"/>
          <w:iCs/>
          <w:sz w:val="24"/>
          <w:szCs w:val="24"/>
          <w:highlight w:val="green"/>
        </w:rPr>
        <w:t>б) наличие в бюджете муниципального образования (сводной бюджетной росписи местного бюджета) бюджетных ассигнований на исполнение расходного обязательства муниципального образования, софинансирование которого осуществляется из республиканского бюджета Республики Алтай, в объеме, необходимом для его исполнения, включающем размер планируемой к предоставлению из республиканского бюджета Республики Алтай субсидии, если иное не установлено федеральным законодательством;</w:t>
      </w:r>
    </w:p>
    <w:p w:rsidR="004A5EE7" w:rsidRDefault="004A5EE7" w:rsidP="004A5EE7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 w:rsidRPr="004A5EE7">
        <w:rPr>
          <w:rFonts w:ascii="PT Astra Serif" w:hAnsi="PT Astra Serif" w:cs="Times New Roman"/>
          <w:iCs/>
          <w:sz w:val="24"/>
          <w:szCs w:val="24"/>
          <w:highlight w:val="green"/>
        </w:rPr>
        <w:t>в) заключение соглашения, предусматривающего обязательства муниципального образования по исполнению расходных обязательств, в целях софинансирования которых предоставляется субсидия, и ответственность за неисполнение предусмотренных указанным соглашением обязательств.</w:t>
      </w:r>
    </w:p>
    <w:p w:rsidR="00A42065" w:rsidRDefault="004A5EE7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7</w:t>
      </w:r>
      <w:r w:rsidR="00A42065">
        <w:rPr>
          <w:rFonts w:ascii="PT Astra Serif" w:hAnsi="PT Astra Serif" w:cs="PT Astra Serif"/>
          <w:sz w:val="24"/>
          <w:szCs w:val="24"/>
        </w:rPr>
        <w:t>. Отбор муниципальных образований для предоставления субсидий осуществляется на основании следующих критериев отбора муниципальных образований для предоставления субсидий из республиканского бюджета Республики Алтай бюджетам муниципальных образований на модернизацию муниципальных учреждений культуры:</w:t>
      </w:r>
    </w:p>
    <w:p w:rsidR="00A42065" w:rsidRDefault="004A5EE7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наличие </w:t>
      </w:r>
      <w:r w:rsidR="00A42065">
        <w:rPr>
          <w:rFonts w:ascii="PT Astra Serif" w:hAnsi="PT Astra Serif"/>
          <w:sz w:val="24"/>
          <w:szCs w:val="24"/>
        </w:rPr>
        <w:t>заявк</w:t>
      </w:r>
      <w:r>
        <w:rPr>
          <w:rFonts w:ascii="PT Astra Serif" w:hAnsi="PT Astra Serif"/>
          <w:sz w:val="24"/>
          <w:szCs w:val="24"/>
        </w:rPr>
        <w:t>и</w:t>
      </w:r>
      <w:r w:rsidR="00A42065">
        <w:rPr>
          <w:rFonts w:ascii="PT Astra Serif" w:hAnsi="PT Astra Serif"/>
          <w:sz w:val="24"/>
          <w:szCs w:val="24"/>
        </w:rPr>
        <w:t xml:space="preserve"> о предоставлении субсидии, подписанной главой муниципального образования, учитывающей приоритизацию объектов, расположенных в опорных населенных пунктах; </w:t>
      </w:r>
    </w:p>
    <w:p w:rsidR="00A42065" w:rsidRPr="004A5EE7" w:rsidRDefault="004A5EE7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 w:rsidRPr="00552D11">
        <w:rPr>
          <w:rFonts w:ascii="PT Astra Serif" w:hAnsi="PT Astra Serif" w:cs="PT Astra Serif"/>
          <w:sz w:val="24"/>
          <w:szCs w:val="24"/>
          <w:highlight w:val="cyan"/>
        </w:rPr>
        <w:lastRenderedPageBreak/>
        <w:t xml:space="preserve">наличие </w:t>
      </w:r>
      <w:r w:rsidR="00A42065" w:rsidRPr="00552D11">
        <w:rPr>
          <w:rFonts w:ascii="PT Astra Serif" w:hAnsi="PT Astra Serif" w:cs="PT Astra Serif"/>
          <w:sz w:val="24"/>
          <w:szCs w:val="24"/>
          <w:highlight w:val="cyan"/>
        </w:rPr>
        <w:t>выписк</w:t>
      </w:r>
      <w:r w:rsidRPr="00552D11">
        <w:rPr>
          <w:rFonts w:ascii="PT Astra Serif" w:hAnsi="PT Astra Serif" w:cs="PT Astra Serif"/>
          <w:sz w:val="24"/>
          <w:szCs w:val="24"/>
          <w:highlight w:val="cyan"/>
        </w:rPr>
        <w:t>и</w:t>
      </w:r>
      <w:r w:rsidR="00A42065" w:rsidRPr="00552D11">
        <w:rPr>
          <w:rFonts w:ascii="PT Astra Serif" w:hAnsi="PT Astra Serif" w:cs="PT Astra Serif"/>
          <w:sz w:val="24"/>
          <w:szCs w:val="24"/>
          <w:highlight w:val="cyan"/>
        </w:rPr>
        <w:t xml:space="preserve"> </w:t>
      </w:r>
      <w:r w:rsidR="00552D11" w:rsidRPr="00552D11">
        <w:rPr>
          <w:rFonts w:ascii="PT Astra Serif" w:hAnsi="PT Astra Serif" w:cs="PT Astra Serif"/>
          <w:sz w:val="24"/>
          <w:szCs w:val="24"/>
          <w:highlight w:val="cyan"/>
        </w:rPr>
        <w:t xml:space="preserve">из решения о бюджете муниципального образования на текущий очередной финансовый год и плановый период с указанием объема расходов по разделам, подразделам, целевым статьям и видам расходов бюджетной классификации, подтверждающую наличие средств в бюджете муниципального образования на реализацию мероприятий (результатов), предусмотренных </w:t>
      </w:r>
      <w:hyperlink r:id="rId24" w:history="1">
        <w:r w:rsidR="00552D11" w:rsidRPr="00552D11">
          <w:rPr>
            <w:rFonts w:ascii="PT Astra Serif" w:hAnsi="PT Astra Serif" w:cs="PT Astra Serif"/>
            <w:color w:val="0000FF"/>
            <w:sz w:val="24"/>
            <w:szCs w:val="24"/>
            <w:highlight w:val="cyan"/>
          </w:rPr>
          <w:t>пунктом 2</w:t>
        </w:r>
      </w:hyperlink>
      <w:r w:rsidR="00552D11" w:rsidRPr="00552D11">
        <w:rPr>
          <w:rFonts w:ascii="PT Astra Serif" w:hAnsi="PT Astra Serif" w:cs="PT Astra Serif"/>
          <w:sz w:val="24"/>
          <w:szCs w:val="24"/>
          <w:highlight w:val="cyan"/>
        </w:rPr>
        <w:t xml:space="preserve"> настоящего Порядка</w:t>
      </w:r>
      <w:r w:rsidR="00634789">
        <w:rPr>
          <w:rFonts w:ascii="PT Astra Serif" w:hAnsi="PT Astra Serif" w:cs="PT Astra Serif"/>
          <w:sz w:val="24"/>
          <w:szCs w:val="24"/>
          <w:highlight w:val="cyan"/>
        </w:rPr>
        <w:t xml:space="preserve"> (далее –выписка)</w:t>
      </w:r>
      <w:r w:rsidR="00552D11" w:rsidRPr="00552D11">
        <w:rPr>
          <w:rFonts w:ascii="PT Astra Serif" w:hAnsi="PT Astra Serif" w:cs="PT Astra Serif"/>
          <w:sz w:val="24"/>
          <w:szCs w:val="24"/>
          <w:highlight w:val="cyan"/>
        </w:rPr>
        <w:t>;</w:t>
      </w:r>
    </w:p>
    <w:p w:rsidR="00A42065" w:rsidRDefault="004A5EE7" w:rsidP="004A5EE7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 xml:space="preserve">наличие </w:t>
      </w:r>
      <w:r w:rsidR="00A42065">
        <w:rPr>
          <w:rFonts w:ascii="PT Astra Serif" w:hAnsi="PT Astra Serif" w:cs="PT Astra Serif"/>
          <w:sz w:val="24"/>
          <w:szCs w:val="24"/>
        </w:rPr>
        <w:t>копи</w:t>
      </w:r>
      <w:r>
        <w:rPr>
          <w:rFonts w:ascii="PT Astra Serif" w:hAnsi="PT Astra Serif" w:cs="PT Astra Serif"/>
          <w:sz w:val="24"/>
          <w:szCs w:val="24"/>
        </w:rPr>
        <w:t>и</w:t>
      </w:r>
      <w:r w:rsidR="00A42065">
        <w:rPr>
          <w:rFonts w:ascii="PT Astra Serif" w:hAnsi="PT Astra Serif" w:cs="PT Astra Serif"/>
          <w:sz w:val="24"/>
          <w:szCs w:val="24"/>
        </w:rPr>
        <w:t xml:space="preserve"> муниципального правового акта об утверждении муниципальной программы, содержащей мероприятие по модернизации муниципальных учреждений культуры;</w:t>
      </w:r>
    </w:p>
    <w:p w:rsidR="00A42065" w:rsidRDefault="004A5EE7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 xml:space="preserve">наличие </w:t>
      </w:r>
      <w:r w:rsidR="00A42065">
        <w:rPr>
          <w:rFonts w:ascii="PT Astra Serif" w:hAnsi="PT Astra Serif" w:cs="PT Astra Serif"/>
          <w:sz w:val="24"/>
          <w:szCs w:val="24"/>
        </w:rPr>
        <w:t>гаранти</w:t>
      </w:r>
      <w:r>
        <w:rPr>
          <w:rFonts w:ascii="PT Astra Serif" w:hAnsi="PT Astra Serif" w:cs="PT Astra Serif"/>
          <w:sz w:val="24"/>
          <w:szCs w:val="24"/>
        </w:rPr>
        <w:t>и</w:t>
      </w:r>
      <w:r w:rsidR="00A42065">
        <w:rPr>
          <w:rFonts w:ascii="PT Astra Serif" w:hAnsi="PT Astra Serif" w:cs="PT Astra Serif"/>
          <w:sz w:val="24"/>
          <w:szCs w:val="24"/>
        </w:rPr>
        <w:t xml:space="preserve"> об обеспечении последующего профильного использования модернизированного муниципального учреждения культуры, находящейся в муниципальной собственности.</w:t>
      </w:r>
    </w:p>
    <w:p w:rsidR="00A42065" w:rsidRDefault="004A5EE7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8</w:t>
      </w:r>
      <w:r w:rsidR="00A42065">
        <w:rPr>
          <w:rFonts w:ascii="PT Astra Serif" w:hAnsi="PT Astra Serif" w:cs="PT Astra Serif"/>
          <w:sz w:val="24"/>
          <w:szCs w:val="24"/>
        </w:rPr>
        <w:t>. Министерство принимает решение о предоставлении субсидии муниципальному образованию в случае соответствия муниципального образования условиям и критериям, предусмотренным пунктами 5, 6 настоящего Порядка.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Министерство принимает решение об отказе в предоставлении субсидии муниципальному образованию в случае несоответствия муниципального образования условиям и критериям, предусмотренным пунктами 5, 6 настоящего Порядка.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8</w:t>
      </w:r>
      <w:r w:rsidR="009A6333">
        <w:rPr>
          <w:rFonts w:ascii="PT Astra Serif" w:hAnsi="PT Astra Serif" w:cs="PT Astra Serif"/>
          <w:sz w:val="24"/>
          <w:szCs w:val="24"/>
        </w:rPr>
        <w:t xml:space="preserve">. </w:t>
      </w:r>
      <w:r>
        <w:rPr>
          <w:rFonts w:ascii="PT Astra Serif" w:hAnsi="PT Astra Serif" w:cs="PT Astra Serif"/>
          <w:sz w:val="24"/>
          <w:szCs w:val="24"/>
        </w:rPr>
        <w:t>Для участия в отборе муниципальное образование после размещения извещения о проведении отбора на официальном сайте Министерства формиру</w:t>
      </w:r>
      <w:r w:rsidR="009A6333">
        <w:rPr>
          <w:rFonts w:ascii="PT Astra Serif" w:hAnsi="PT Astra Serif" w:cs="PT Astra Serif"/>
          <w:sz w:val="24"/>
          <w:szCs w:val="24"/>
        </w:rPr>
        <w:t>е</w:t>
      </w:r>
      <w:r>
        <w:rPr>
          <w:rFonts w:ascii="PT Astra Serif" w:hAnsi="PT Astra Serif" w:cs="PT Astra Serif"/>
          <w:sz w:val="24"/>
          <w:szCs w:val="24"/>
        </w:rPr>
        <w:t>т заявку на предоставление субсидии (далее - заявка) по форме и в сроки, утвержден</w:t>
      </w:r>
      <w:r w:rsidR="009A6333">
        <w:rPr>
          <w:rFonts w:ascii="PT Astra Serif" w:hAnsi="PT Astra Serif" w:cs="PT Astra Serif"/>
          <w:sz w:val="24"/>
          <w:szCs w:val="24"/>
        </w:rPr>
        <w:t>ные правовым актом Министерства</w:t>
      </w:r>
      <w:r>
        <w:rPr>
          <w:rFonts w:ascii="PT Astra Serif" w:hAnsi="PT Astra Serif" w:cs="PT Astra Serif"/>
          <w:sz w:val="24"/>
          <w:szCs w:val="24"/>
        </w:rPr>
        <w:t>, к которой прилагаются:</w:t>
      </w:r>
    </w:p>
    <w:p w:rsidR="00A42065" w:rsidRDefault="00A42065" w:rsidP="00552D11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а) в части реализации мероприятий по модернизации муниципальных библиотек:</w:t>
      </w:r>
    </w:p>
    <w:p w:rsidR="00A42065" w:rsidRDefault="00A42065" w:rsidP="00552D11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заявка о пред</w:t>
      </w:r>
      <w:r w:rsidR="009A6333">
        <w:rPr>
          <w:rFonts w:ascii="PT Astra Serif" w:hAnsi="PT Astra Serif"/>
          <w:sz w:val="24"/>
          <w:szCs w:val="24"/>
        </w:rPr>
        <w:t>оставлении субсидии, подписанная</w:t>
      </w:r>
      <w:r>
        <w:rPr>
          <w:rFonts w:ascii="PT Astra Serif" w:hAnsi="PT Astra Serif"/>
          <w:sz w:val="24"/>
          <w:szCs w:val="24"/>
        </w:rPr>
        <w:t xml:space="preserve"> главой муницип</w:t>
      </w:r>
      <w:r w:rsidR="009A6333">
        <w:rPr>
          <w:rFonts w:ascii="PT Astra Serif" w:hAnsi="PT Astra Serif"/>
          <w:sz w:val="24"/>
          <w:szCs w:val="24"/>
        </w:rPr>
        <w:t>а</w:t>
      </w:r>
      <w:r w:rsidR="00E4508C">
        <w:rPr>
          <w:rFonts w:ascii="PT Astra Serif" w:hAnsi="PT Astra Serif"/>
          <w:sz w:val="24"/>
          <w:szCs w:val="24"/>
        </w:rPr>
        <w:t>льного образования, учитывающая</w:t>
      </w:r>
      <w:r>
        <w:rPr>
          <w:rFonts w:ascii="PT Astra Serif" w:hAnsi="PT Astra Serif"/>
          <w:sz w:val="24"/>
          <w:szCs w:val="24"/>
        </w:rPr>
        <w:t xml:space="preserve"> приоритизацию объектов, расположенных в опорных населенных пунктах; </w:t>
      </w:r>
    </w:p>
    <w:p w:rsidR="00552D11" w:rsidRPr="00552D11" w:rsidRDefault="00552D11" w:rsidP="00552D11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 w:rsidRPr="00552D11">
        <w:rPr>
          <w:rFonts w:ascii="PT Astra Serif" w:hAnsi="PT Astra Serif" w:cs="PT Astra Serif"/>
          <w:sz w:val="24"/>
          <w:szCs w:val="24"/>
          <w:highlight w:val="cyan"/>
        </w:rPr>
        <w:t>выписка;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копия муниципального правового акта об утверждении муниципальной программы, содержащей мероприятие</w:t>
      </w:r>
      <w:r w:rsidR="009A6333">
        <w:rPr>
          <w:rFonts w:ascii="PT Astra Serif" w:hAnsi="PT Astra Serif" w:cs="PT Astra Serif"/>
          <w:sz w:val="24"/>
          <w:szCs w:val="24"/>
        </w:rPr>
        <w:t xml:space="preserve"> (результат)</w:t>
      </w:r>
      <w:r>
        <w:rPr>
          <w:rFonts w:ascii="PT Astra Serif" w:hAnsi="PT Astra Serif" w:cs="PT Astra Serif"/>
          <w:sz w:val="24"/>
          <w:szCs w:val="24"/>
        </w:rPr>
        <w:t>;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гаранти</w:t>
      </w:r>
      <w:r w:rsidR="009A6333">
        <w:rPr>
          <w:rFonts w:ascii="PT Astra Serif" w:hAnsi="PT Astra Serif" w:cs="PT Astra Serif"/>
          <w:sz w:val="24"/>
          <w:szCs w:val="24"/>
        </w:rPr>
        <w:t>я</w:t>
      </w:r>
      <w:r>
        <w:rPr>
          <w:rFonts w:ascii="PT Astra Serif" w:hAnsi="PT Astra Serif" w:cs="PT Astra Serif"/>
          <w:sz w:val="24"/>
          <w:szCs w:val="24"/>
        </w:rPr>
        <w:t xml:space="preserve"> об обеспечении последующего профильного использования модернизи</w:t>
      </w:r>
      <w:r w:rsidR="00E4508C">
        <w:rPr>
          <w:rFonts w:ascii="PT Astra Serif" w:hAnsi="PT Astra Serif" w:cs="PT Astra Serif"/>
          <w:sz w:val="24"/>
          <w:szCs w:val="24"/>
        </w:rPr>
        <w:t>рованной библиотеки, находящегося</w:t>
      </w:r>
      <w:r>
        <w:rPr>
          <w:rFonts w:ascii="PT Astra Serif" w:hAnsi="PT Astra Serif" w:cs="PT Astra Serif"/>
          <w:sz w:val="24"/>
          <w:szCs w:val="24"/>
        </w:rPr>
        <w:t xml:space="preserve"> в муниципальной собственности;</w:t>
      </w:r>
    </w:p>
    <w:p w:rsidR="00552D11" w:rsidRDefault="00552D11" w:rsidP="00552D11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обязательство муниципального образования обеспечить завершение капитального ремонта учреждения в установленные сроки;</w:t>
      </w:r>
    </w:p>
    <w:p w:rsidR="00552D11" w:rsidRDefault="00552D11" w:rsidP="00552D11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обязательство муниципального образования обеспечить за счет средств бюджета муниципального образования благоустройство прилегающей территории модернизированного учреждения культурно-досугового типа и его подключение к инженерным сетям.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 xml:space="preserve">б) в части реализации мероприятий по модернизации муниципальных музеев:  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заявка о предоставлении субсидии, подписанн</w:t>
      </w:r>
      <w:r w:rsidR="009A6333">
        <w:rPr>
          <w:rFonts w:ascii="PT Astra Serif" w:hAnsi="PT Astra Serif"/>
          <w:sz w:val="24"/>
          <w:szCs w:val="24"/>
        </w:rPr>
        <w:t>ая</w:t>
      </w:r>
      <w:r>
        <w:rPr>
          <w:rFonts w:ascii="PT Astra Serif" w:hAnsi="PT Astra Serif"/>
          <w:sz w:val="24"/>
          <w:szCs w:val="24"/>
        </w:rPr>
        <w:t xml:space="preserve"> главой муницип</w:t>
      </w:r>
      <w:r w:rsidR="00E4508C">
        <w:rPr>
          <w:rFonts w:ascii="PT Astra Serif" w:hAnsi="PT Astra Serif"/>
          <w:sz w:val="24"/>
          <w:szCs w:val="24"/>
        </w:rPr>
        <w:t>ального образования, учитывающая</w:t>
      </w:r>
      <w:r>
        <w:rPr>
          <w:rFonts w:ascii="PT Astra Serif" w:hAnsi="PT Astra Serif"/>
          <w:sz w:val="24"/>
          <w:szCs w:val="24"/>
        </w:rPr>
        <w:t xml:space="preserve"> приоритизацию объектов, расположенных в опорных населенных пунктах; 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выписка;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копия муниципального правового акта об утверждении муниципальной программы, содержащей мероприятие</w:t>
      </w:r>
      <w:r w:rsidR="009A6333">
        <w:rPr>
          <w:rFonts w:ascii="PT Astra Serif" w:hAnsi="PT Astra Serif" w:cs="PT Astra Serif"/>
          <w:sz w:val="24"/>
          <w:szCs w:val="24"/>
        </w:rPr>
        <w:t xml:space="preserve"> (результат)</w:t>
      </w:r>
      <w:r>
        <w:rPr>
          <w:rFonts w:ascii="PT Astra Serif" w:hAnsi="PT Astra Serif" w:cs="PT Astra Serif"/>
          <w:sz w:val="24"/>
          <w:szCs w:val="24"/>
        </w:rPr>
        <w:t>;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гаранти</w:t>
      </w:r>
      <w:r w:rsidR="009A6333">
        <w:rPr>
          <w:rFonts w:ascii="PT Astra Serif" w:hAnsi="PT Astra Serif" w:cs="PT Astra Serif"/>
          <w:sz w:val="24"/>
          <w:szCs w:val="24"/>
        </w:rPr>
        <w:t>я</w:t>
      </w:r>
      <w:r>
        <w:rPr>
          <w:rFonts w:ascii="PT Astra Serif" w:hAnsi="PT Astra Serif" w:cs="PT Astra Serif"/>
          <w:sz w:val="24"/>
          <w:szCs w:val="24"/>
        </w:rPr>
        <w:t xml:space="preserve"> об обеспечении последующего профильного использования модер</w:t>
      </w:r>
      <w:r w:rsidR="009A6333">
        <w:rPr>
          <w:rFonts w:ascii="PT Astra Serif" w:hAnsi="PT Astra Serif" w:cs="PT Astra Serif"/>
          <w:sz w:val="24"/>
          <w:szCs w:val="24"/>
        </w:rPr>
        <w:t>низированного музея, находящегося</w:t>
      </w:r>
      <w:r>
        <w:rPr>
          <w:rFonts w:ascii="PT Astra Serif" w:hAnsi="PT Astra Serif" w:cs="PT Astra Serif"/>
          <w:sz w:val="24"/>
          <w:szCs w:val="24"/>
        </w:rPr>
        <w:t xml:space="preserve"> в муниципальной собственности;</w:t>
      </w:r>
    </w:p>
    <w:p w:rsidR="00552D11" w:rsidRDefault="00552D11" w:rsidP="00552D11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обязательство муниципального образования обеспечить завершение капитального ремонта учреждения в установленные сроки;</w:t>
      </w:r>
    </w:p>
    <w:p w:rsidR="00552D11" w:rsidRDefault="00552D11" w:rsidP="00552D11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обязательство муниципального образования обеспечить за счет средств бюджета муниципального образования благоустройство прилегающей территории модернизированного учреждения культурно-досугового типа и его подключение к инженерным сетям.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lastRenderedPageBreak/>
        <w:t xml:space="preserve">в) в части реализации мероприятия по модернизации учреждений </w:t>
      </w:r>
      <w:r>
        <w:rPr>
          <w:rFonts w:ascii="PT Astra Serif" w:hAnsi="PT Astra Serif"/>
          <w:sz w:val="24"/>
          <w:szCs w:val="24"/>
        </w:rPr>
        <w:t>культурно-досугового типа в населенных пунктах с численностью населения до 500 тыс. человек: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заявка о предоставлении субсидии, подписанн</w:t>
      </w:r>
      <w:r w:rsidR="00E4508C">
        <w:rPr>
          <w:rFonts w:ascii="PT Astra Serif" w:hAnsi="PT Astra Serif"/>
          <w:sz w:val="24"/>
          <w:szCs w:val="24"/>
        </w:rPr>
        <w:t>ая</w:t>
      </w:r>
      <w:r>
        <w:rPr>
          <w:rFonts w:ascii="PT Astra Serif" w:hAnsi="PT Astra Serif"/>
          <w:sz w:val="24"/>
          <w:szCs w:val="24"/>
        </w:rPr>
        <w:t xml:space="preserve"> главой муницип</w:t>
      </w:r>
      <w:r w:rsidR="00E4508C">
        <w:rPr>
          <w:rFonts w:ascii="PT Astra Serif" w:hAnsi="PT Astra Serif"/>
          <w:sz w:val="24"/>
          <w:szCs w:val="24"/>
        </w:rPr>
        <w:t>ального образования, учитывающая</w:t>
      </w:r>
      <w:r>
        <w:rPr>
          <w:rFonts w:ascii="PT Astra Serif" w:hAnsi="PT Astra Serif"/>
          <w:sz w:val="24"/>
          <w:szCs w:val="24"/>
        </w:rPr>
        <w:t xml:space="preserve"> приоритизацию объектов, расположенных в опорных населенных пунктах; 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выписка;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копия муниципального правового акта об утверждении муниципальной программы, содержащей мероприятие;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гаранти</w:t>
      </w:r>
      <w:r w:rsidR="00E4508C">
        <w:rPr>
          <w:rFonts w:ascii="PT Astra Serif" w:hAnsi="PT Astra Serif" w:cs="PT Astra Serif"/>
          <w:sz w:val="24"/>
          <w:szCs w:val="24"/>
        </w:rPr>
        <w:t>я</w:t>
      </w:r>
      <w:r>
        <w:rPr>
          <w:rFonts w:ascii="PT Astra Serif" w:hAnsi="PT Astra Serif" w:cs="PT Astra Serif"/>
          <w:sz w:val="24"/>
          <w:szCs w:val="24"/>
        </w:rPr>
        <w:t xml:space="preserve"> об обеспечении последующего профильного использования модернизированного учреждения культу</w:t>
      </w:r>
      <w:r w:rsidR="00E4508C">
        <w:rPr>
          <w:rFonts w:ascii="PT Astra Serif" w:hAnsi="PT Astra Serif" w:cs="PT Astra Serif"/>
          <w:sz w:val="24"/>
          <w:szCs w:val="24"/>
        </w:rPr>
        <w:t>рно-досугового типа, находящегося</w:t>
      </w:r>
      <w:r>
        <w:rPr>
          <w:rFonts w:ascii="PT Astra Serif" w:hAnsi="PT Astra Serif" w:cs="PT Astra Serif"/>
          <w:sz w:val="24"/>
          <w:szCs w:val="24"/>
        </w:rPr>
        <w:t xml:space="preserve"> в муниципальной собственности;</w:t>
      </w:r>
    </w:p>
    <w:p w:rsidR="00552D11" w:rsidRDefault="00552D11" w:rsidP="00552D11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обязательство муниципального образования обеспечить завершение капитального ремонта учреждения в установленные сроки;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обязательство муниципального образования обеспечить за счет средств бюджета</w:t>
      </w:r>
      <w:r w:rsidR="00E4508C">
        <w:rPr>
          <w:rFonts w:ascii="PT Astra Serif" w:hAnsi="PT Astra Serif" w:cs="PT Astra Serif"/>
          <w:sz w:val="24"/>
          <w:szCs w:val="24"/>
        </w:rPr>
        <w:t xml:space="preserve"> муниципального образования</w:t>
      </w:r>
      <w:r>
        <w:rPr>
          <w:rFonts w:ascii="PT Astra Serif" w:hAnsi="PT Astra Serif" w:cs="PT Astra Serif"/>
          <w:sz w:val="24"/>
          <w:szCs w:val="24"/>
        </w:rPr>
        <w:t xml:space="preserve"> благоустройство прилегающей территории модернизированного учреждения культурно-досугового типа и его подключение к инженерным сетям.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 xml:space="preserve">9. Распределение субсидий между муниципальными образованиями осуществляется в соответствии с </w:t>
      </w:r>
      <w:hyperlink r:id="rId25" w:history="1">
        <w:r>
          <w:rPr>
            <w:rStyle w:val="a4"/>
            <w:rFonts w:ascii="PT Astra Serif" w:hAnsi="PT Astra Serif" w:cs="PT Astra Serif"/>
            <w:sz w:val="24"/>
            <w:szCs w:val="24"/>
          </w:rPr>
          <w:t>пунктом 8</w:t>
        </w:r>
      </w:hyperlink>
      <w:r>
        <w:rPr>
          <w:rFonts w:ascii="PT Astra Serif" w:hAnsi="PT Astra Serif" w:cs="PT Astra Serif"/>
          <w:sz w:val="24"/>
          <w:szCs w:val="24"/>
        </w:rPr>
        <w:t xml:space="preserve"> Правил.</w:t>
      </w:r>
    </w:p>
    <w:p w:rsidR="00E4508C" w:rsidRPr="00126536" w:rsidRDefault="00A42065" w:rsidP="00E4508C">
      <w:pPr>
        <w:autoSpaceDE w:val="0"/>
        <w:autoSpaceDN w:val="0"/>
        <w:adjustRightInd w:val="0"/>
        <w:ind w:firstLine="709"/>
        <w:rPr>
          <w:rFonts w:ascii="PT Astra Serif" w:hAnsi="PT Astra Serif" w:cs="Times New Roman"/>
          <w:iCs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 xml:space="preserve">10. </w:t>
      </w:r>
      <w:r w:rsidR="00E4508C">
        <w:rPr>
          <w:rFonts w:ascii="PT Astra Serif" w:hAnsi="PT Astra Serif" w:cs="PT Astra Serif"/>
          <w:sz w:val="24"/>
          <w:szCs w:val="24"/>
        </w:rPr>
        <w:t xml:space="preserve">Министерство заключает с муниципальными образованиями соглашения о предоставлении субсидий бюджетам муниципальных образований на софинансирование расходных обязательств муниципальных образований на мероприятия (результаты), указанные в </w:t>
      </w:r>
      <w:hyperlink r:id="rId26" w:history="1">
        <w:r w:rsidR="00E4508C">
          <w:rPr>
            <w:rStyle w:val="a4"/>
            <w:rFonts w:ascii="PT Astra Serif" w:hAnsi="PT Astra Serif" w:cs="PT Astra Serif"/>
            <w:sz w:val="24"/>
            <w:szCs w:val="24"/>
          </w:rPr>
          <w:t>пункте 2</w:t>
        </w:r>
      </w:hyperlink>
      <w:r w:rsidR="00E4508C">
        <w:rPr>
          <w:rFonts w:ascii="PT Astra Serif" w:hAnsi="PT Astra Serif" w:cs="PT Astra Serif"/>
          <w:sz w:val="24"/>
          <w:szCs w:val="24"/>
        </w:rPr>
        <w:t xml:space="preserve"> настоящего Порядка (далее - соглашение), подготавливаемого (формируемого) и заключаемого с использованием государственной интегрированной информационной системы управления общественными финансами «Электронный бюджет», </w:t>
      </w:r>
      <w:r w:rsidR="00E4508C" w:rsidRPr="00126536">
        <w:rPr>
          <w:rFonts w:ascii="PT Astra Serif" w:hAnsi="PT Astra Serif" w:cs="Times New Roman"/>
          <w:iCs/>
          <w:sz w:val="24"/>
          <w:szCs w:val="24"/>
          <w:highlight w:val="green"/>
        </w:rPr>
        <w:t>на срок действия доведенных до него лимитов бюджетных обязательств республиканского бюджета, в соответствии с типовой формой, утвержденной Министерством финансов Республики Алтай.</w:t>
      </w: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1</w:t>
      </w:r>
      <w:r w:rsidR="00C94C66">
        <w:rPr>
          <w:rFonts w:ascii="PT Astra Serif" w:hAnsi="PT Astra Serif" w:cs="PT Astra Serif"/>
          <w:sz w:val="24"/>
          <w:szCs w:val="24"/>
        </w:rPr>
        <w:t>1</w:t>
      </w:r>
      <w:r>
        <w:rPr>
          <w:rFonts w:ascii="PT Astra Serif" w:hAnsi="PT Astra Serif" w:cs="PT Astra Serif"/>
          <w:sz w:val="24"/>
          <w:szCs w:val="24"/>
        </w:rPr>
        <w:t>. Оценка эффективности использование субсидий осуществляется Министерством на основе значений следующих результатов использования субсидий:</w:t>
      </w: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а) в отношении реализации мероприятия по модернизации муниципальных   библиотек – «проведена модернизация муниципальных библиотек»;</w:t>
      </w: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б) в отношении реализации мероприятия по модернизации муниципальных музеев – «проведена модернизация музеев, находящихся в муниципальной собственности»;</w:t>
      </w: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 xml:space="preserve">в) в отношении реализации мероприятия по модернизации учреждений </w:t>
      </w:r>
      <w:r>
        <w:rPr>
          <w:rFonts w:ascii="PT Astra Serif" w:hAnsi="PT Astra Serif"/>
          <w:sz w:val="24"/>
          <w:szCs w:val="24"/>
        </w:rPr>
        <w:t>культурно-досугового типа в населенных пунктах с численностью населения до 500 тыс. человек – «проведена модернизация учреждений культурно-досугового типа в населенных пунктах с численностью населения до 500 тыс. человек».</w:t>
      </w: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1</w:t>
      </w:r>
      <w:r w:rsidR="00C94C66">
        <w:rPr>
          <w:rFonts w:ascii="PT Astra Serif" w:hAnsi="PT Astra Serif"/>
          <w:sz w:val="24"/>
          <w:szCs w:val="24"/>
        </w:rPr>
        <w:t>2</w:t>
      </w:r>
      <w:r>
        <w:rPr>
          <w:rFonts w:ascii="PT Astra Serif" w:hAnsi="PT Astra Serif"/>
          <w:sz w:val="24"/>
          <w:szCs w:val="24"/>
        </w:rPr>
        <w:t xml:space="preserve">. </w:t>
      </w:r>
      <w:r>
        <w:rPr>
          <w:rFonts w:ascii="PT Astra Serif" w:hAnsi="PT Astra Serif" w:cs="PT Astra Serif"/>
          <w:sz w:val="24"/>
          <w:szCs w:val="24"/>
        </w:rPr>
        <w:t>Оценка эффективности использования субсидии проводится путем сравнения фактически достигнутых значений результатов использования субсидий за соответствующий год и значений результатов использования субсидий, установленных соглашением.</w:t>
      </w: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1</w:t>
      </w:r>
      <w:r w:rsidR="00C94C66">
        <w:rPr>
          <w:rFonts w:ascii="PT Astra Serif" w:hAnsi="PT Astra Serif" w:cs="PT Astra Serif"/>
          <w:sz w:val="24"/>
          <w:szCs w:val="24"/>
        </w:rPr>
        <w:t>3</w:t>
      </w:r>
      <w:r>
        <w:rPr>
          <w:rFonts w:ascii="PT Astra Serif" w:hAnsi="PT Astra Serif" w:cs="PT Astra Serif"/>
          <w:sz w:val="24"/>
          <w:szCs w:val="24"/>
        </w:rPr>
        <w:t xml:space="preserve">. Общий размер субсидии, предоставляемой бюджету </w:t>
      </w:r>
      <w:r>
        <w:rPr>
          <w:rFonts w:ascii="PT Astra Serif" w:hAnsi="PT Astra Serif" w:cs="PT Astra Serif"/>
          <w:sz w:val="24"/>
          <w:szCs w:val="24"/>
          <w:lang w:val="en-US"/>
        </w:rPr>
        <w:t>i</w:t>
      </w:r>
      <w:r>
        <w:rPr>
          <w:rFonts w:ascii="PT Astra Serif" w:hAnsi="PT Astra Serif" w:cs="PT Astra Serif"/>
          <w:sz w:val="24"/>
          <w:szCs w:val="24"/>
        </w:rPr>
        <w:t>-го муниципального образования на софинансирования расходных обязательств муниципальных образований, указанных в пункте 1 настоящего Порядка (</w:t>
      </w:r>
      <w:r>
        <w:rPr>
          <w:rFonts w:ascii="PT Astra Serif" w:hAnsi="PT Astra Serif" w:cs="PT Astra Serif"/>
          <w:sz w:val="24"/>
          <w:szCs w:val="24"/>
          <w:lang w:val="en-US"/>
        </w:rPr>
        <w:t>V</w:t>
      </w:r>
      <w:r>
        <w:rPr>
          <w:rFonts w:ascii="PT Astra Serif" w:hAnsi="PT Astra Serif" w:cs="PT Astra Serif"/>
          <w:sz w:val="24"/>
          <w:szCs w:val="24"/>
        </w:rPr>
        <w:t>), определяется по формуле:</w:t>
      </w:r>
    </w:p>
    <w:p w:rsidR="00A42065" w:rsidRDefault="00A42065" w:rsidP="00A42065">
      <w:pPr>
        <w:autoSpaceDE w:val="0"/>
        <w:autoSpaceDN w:val="0"/>
        <w:adjustRightInd w:val="0"/>
        <w:ind w:firstLine="709"/>
        <w:jc w:val="center"/>
        <w:rPr>
          <w:rFonts w:ascii="PT Astra Serif" w:hAnsi="PT Astra Serif" w:cs="PT Astra Serif"/>
          <w:sz w:val="24"/>
          <w:szCs w:val="24"/>
        </w:rPr>
      </w:pPr>
    </w:p>
    <w:p w:rsidR="00A42065" w:rsidRPr="008E3062" w:rsidRDefault="00A42065" w:rsidP="00A42065">
      <w:pPr>
        <w:autoSpaceDE w:val="0"/>
        <w:autoSpaceDN w:val="0"/>
        <w:adjustRightInd w:val="0"/>
        <w:ind w:firstLine="709"/>
        <w:jc w:val="center"/>
        <w:rPr>
          <w:rFonts w:ascii="PT Astra Serif" w:hAnsi="PT Astra Serif" w:cs="PT Astra Serif"/>
          <w:sz w:val="24"/>
          <w:szCs w:val="24"/>
          <w:lang w:val="en-US"/>
        </w:rPr>
      </w:pPr>
      <w:r>
        <w:rPr>
          <w:rFonts w:ascii="PT Astra Serif" w:hAnsi="PT Astra Serif" w:cs="PT Astra Serif"/>
          <w:sz w:val="24"/>
          <w:szCs w:val="24"/>
          <w:lang w:val="en-US"/>
        </w:rPr>
        <w:t>V</w:t>
      </w:r>
      <w:r w:rsidRPr="008E3062">
        <w:rPr>
          <w:rFonts w:ascii="PT Astra Serif" w:hAnsi="PT Astra Serif" w:cs="PT Astra Serif"/>
          <w:sz w:val="24"/>
          <w:szCs w:val="24"/>
          <w:lang w:val="en-US"/>
        </w:rPr>
        <w:t xml:space="preserve"> = </w:t>
      </w:r>
      <w:r>
        <w:rPr>
          <w:rFonts w:ascii="PT Astra Serif" w:hAnsi="PT Astra Serif" w:cs="PT Astra Serif"/>
          <w:sz w:val="24"/>
          <w:szCs w:val="24"/>
          <w:lang w:val="en-US"/>
        </w:rPr>
        <w:t>V</w:t>
      </w:r>
      <w:r w:rsidRPr="008E3062">
        <w:rPr>
          <w:rFonts w:ascii="PT Astra Serif" w:hAnsi="PT Astra Serif" w:cs="PT Astra Serif"/>
          <w:sz w:val="24"/>
          <w:szCs w:val="24"/>
          <w:lang w:val="en-US"/>
        </w:rPr>
        <w:t>1</w:t>
      </w:r>
      <w:r>
        <w:rPr>
          <w:rFonts w:ascii="PT Astra Serif" w:hAnsi="PT Astra Serif" w:cs="PT Astra Serif"/>
          <w:sz w:val="24"/>
          <w:szCs w:val="24"/>
          <w:lang w:val="en-US"/>
        </w:rPr>
        <w:t>i</w:t>
      </w:r>
      <w:r w:rsidRPr="008E3062">
        <w:rPr>
          <w:rFonts w:ascii="PT Astra Serif" w:hAnsi="PT Astra Serif" w:cs="PT Astra Serif"/>
          <w:sz w:val="24"/>
          <w:szCs w:val="24"/>
          <w:lang w:val="en-US"/>
        </w:rPr>
        <w:t xml:space="preserve">+ </w:t>
      </w:r>
      <w:r>
        <w:rPr>
          <w:rFonts w:ascii="PT Astra Serif" w:hAnsi="PT Astra Serif" w:cs="PT Astra Serif"/>
          <w:sz w:val="24"/>
          <w:szCs w:val="24"/>
          <w:lang w:val="en-US"/>
        </w:rPr>
        <w:t>V</w:t>
      </w:r>
      <w:r w:rsidRPr="008E3062">
        <w:rPr>
          <w:rFonts w:ascii="PT Astra Serif" w:hAnsi="PT Astra Serif" w:cs="PT Astra Serif"/>
          <w:sz w:val="24"/>
          <w:szCs w:val="24"/>
          <w:lang w:val="en-US"/>
        </w:rPr>
        <w:t>2</w:t>
      </w:r>
      <w:r>
        <w:rPr>
          <w:rFonts w:ascii="PT Astra Serif" w:hAnsi="PT Astra Serif" w:cs="PT Astra Serif"/>
          <w:sz w:val="24"/>
          <w:szCs w:val="24"/>
          <w:lang w:val="en-US"/>
        </w:rPr>
        <w:t>i</w:t>
      </w:r>
      <w:r w:rsidRPr="008E3062">
        <w:rPr>
          <w:rFonts w:ascii="PT Astra Serif" w:hAnsi="PT Astra Serif" w:cs="PT Astra Serif"/>
          <w:sz w:val="24"/>
          <w:szCs w:val="24"/>
          <w:lang w:val="en-US"/>
        </w:rPr>
        <w:t xml:space="preserve"> + </w:t>
      </w:r>
      <w:r>
        <w:rPr>
          <w:rFonts w:ascii="PT Astra Serif" w:hAnsi="PT Astra Serif" w:cs="PT Astra Serif"/>
          <w:sz w:val="24"/>
          <w:szCs w:val="24"/>
          <w:lang w:val="en-US"/>
        </w:rPr>
        <w:t>V</w:t>
      </w:r>
      <w:r w:rsidRPr="008E3062">
        <w:rPr>
          <w:rFonts w:ascii="PT Astra Serif" w:hAnsi="PT Astra Serif" w:cs="PT Astra Serif"/>
          <w:sz w:val="24"/>
          <w:szCs w:val="24"/>
          <w:lang w:val="en-US"/>
        </w:rPr>
        <w:t>3</w:t>
      </w:r>
      <w:r>
        <w:rPr>
          <w:rFonts w:ascii="PT Astra Serif" w:hAnsi="PT Astra Serif" w:cs="PT Astra Serif"/>
          <w:sz w:val="24"/>
          <w:szCs w:val="24"/>
          <w:lang w:val="en-US"/>
        </w:rPr>
        <w:t>i</w:t>
      </w:r>
      <w:r w:rsidRPr="008E3062">
        <w:rPr>
          <w:rFonts w:ascii="PT Astra Serif" w:hAnsi="PT Astra Serif" w:cs="PT Astra Serif"/>
          <w:sz w:val="24"/>
          <w:szCs w:val="24"/>
          <w:lang w:val="en-US"/>
        </w:rPr>
        <w:t>,</w:t>
      </w:r>
    </w:p>
    <w:p w:rsidR="00A42065" w:rsidRPr="008E3062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  <w:lang w:val="en-US"/>
        </w:rPr>
      </w:pPr>
      <w:r>
        <w:rPr>
          <w:rFonts w:ascii="PT Astra Serif" w:hAnsi="PT Astra Serif" w:cs="PT Astra Serif"/>
          <w:sz w:val="24"/>
          <w:szCs w:val="24"/>
        </w:rPr>
        <w:t>где</w:t>
      </w:r>
      <w:r w:rsidRPr="008E3062">
        <w:rPr>
          <w:rFonts w:ascii="PT Astra Serif" w:hAnsi="PT Astra Serif" w:cs="PT Astra Serif"/>
          <w:sz w:val="24"/>
          <w:szCs w:val="24"/>
          <w:lang w:val="en-US"/>
        </w:rPr>
        <w:t>:</w:t>
      </w:r>
    </w:p>
    <w:p w:rsidR="00A42065" w:rsidRPr="008E3062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  <w:lang w:val="en-US"/>
        </w:rPr>
      </w:pP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  <w:lang w:val="en-US"/>
        </w:rPr>
        <w:t>V</w:t>
      </w:r>
      <w:r>
        <w:rPr>
          <w:rFonts w:ascii="PT Astra Serif" w:hAnsi="PT Astra Serif" w:cs="PT Astra Serif"/>
          <w:sz w:val="24"/>
          <w:szCs w:val="24"/>
        </w:rPr>
        <w:t>1</w:t>
      </w:r>
      <w:r>
        <w:rPr>
          <w:rFonts w:ascii="PT Astra Serif" w:hAnsi="PT Astra Serif" w:cs="PT Astra Serif"/>
          <w:sz w:val="24"/>
          <w:szCs w:val="24"/>
          <w:lang w:val="en-US"/>
        </w:rPr>
        <w:t>i</w:t>
      </w:r>
      <w:r>
        <w:rPr>
          <w:rFonts w:ascii="PT Astra Serif" w:hAnsi="PT Astra Serif" w:cs="PT Astra Serif"/>
          <w:sz w:val="24"/>
          <w:szCs w:val="24"/>
        </w:rPr>
        <w:t xml:space="preserve"> – размер субсидии   i-му муниципальному образованию на реализацию мероприятий (результатов) по модернизации муниципальных библиотек;</w:t>
      </w: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  <w:lang w:val="en-US"/>
        </w:rPr>
        <w:t>V</w:t>
      </w:r>
      <w:r>
        <w:rPr>
          <w:rFonts w:ascii="PT Astra Serif" w:hAnsi="PT Astra Serif" w:cs="PT Astra Serif"/>
          <w:sz w:val="24"/>
          <w:szCs w:val="24"/>
        </w:rPr>
        <w:t>2</w:t>
      </w:r>
      <w:r>
        <w:rPr>
          <w:rFonts w:ascii="PT Astra Serif" w:hAnsi="PT Astra Serif" w:cs="PT Astra Serif"/>
          <w:sz w:val="24"/>
          <w:szCs w:val="24"/>
          <w:lang w:val="en-US"/>
        </w:rPr>
        <w:t>i</w:t>
      </w:r>
      <w:r>
        <w:rPr>
          <w:rFonts w:ascii="PT Astra Serif" w:hAnsi="PT Astra Serif" w:cs="PT Astra Serif"/>
          <w:sz w:val="24"/>
          <w:szCs w:val="24"/>
        </w:rPr>
        <w:t xml:space="preserve"> – размер субсидии   i-му муниципальному образованию на реализацию мероприятий (результатов) по модернизации муниципальных музеев;</w:t>
      </w: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  <w:lang w:val="en-US"/>
        </w:rPr>
        <w:lastRenderedPageBreak/>
        <w:t>V</w:t>
      </w:r>
      <w:r>
        <w:rPr>
          <w:rFonts w:ascii="PT Astra Serif" w:hAnsi="PT Astra Serif" w:cs="PT Astra Serif"/>
          <w:sz w:val="24"/>
          <w:szCs w:val="24"/>
        </w:rPr>
        <w:t>3</w:t>
      </w:r>
      <w:r>
        <w:rPr>
          <w:rFonts w:ascii="PT Astra Serif" w:hAnsi="PT Astra Serif" w:cs="PT Astra Serif"/>
          <w:sz w:val="24"/>
          <w:szCs w:val="24"/>
          <w:lang w:val="en-US"/>
        </w:rPr>
        <w:t>i</w:t>
      </w:r>
      <w:r>
        <w:rPr>
          <w:rFonts w:ascii="PT Astra Serif" w:hAnsi="PT Astra Serif" w:cs="PT Astra Serif"/>
          <w:sz w:val="24"/>
          <w:szCs w:val="24"/>
        </w:rPr>
        <w:t xml:space="preserve"> – размер субсидии   i-му муниципальному образованию на реализацию мероприятий (результатов) по модернизации учреждений </w:t>
      </w:r>
      <w:r>
        <w:rPr>
          <w:rFonts w:ascii="PT Astra Serif" w:hAnsi="PT Astra Serif"/>
          <w:sz w:val="24"/>
          <w:szCs w:val="24"/>
        </w:rPr>
        <w:t>культурно-досугового типа в населенных пунктах с численностью населения до 500 тыс. человек.</w:t>
      </w: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1</w:t>
      </w:r>
      <w:r w:rsidR="00C94C66">
        <w:rPr>
          <w:rFonts w:ascii="PT Astra Serif" w:hAnsi="PT Astra Serif" w:cs="PT Astra Serif"/>
          <w:sz w:val="24"/>
          <w:szCs w:val="24"/>
        </w:rPr>
        <w:t>4</w:t>
      </w:r>
      <w:r>
        <w:rPr>
          <w:rFonts w:ascii="PT Astra Serif" w:hAnsi="PT Astra Serif" w:cs="PT Astra Serif"/>
          <w:sz w:val="24"/>
          <w:szCs w:val="24"/>
        </w:rPr>
        <w:t xml:space="preserve">. Расчетный размер бюджетных ассигнований республиканского бюджета Республики Алтай на предоставление субсидии бюджету </w:t>
      </w:r>
      <w:r>
        <w:rPr>
          <w:rFonts w:ascii="PT Astra Serif" w:hAnsi="PT Astra Serif" w:cs="PT Astra Serif"/>
          <w:sz w:val="24"/>
          <w:szCs w:val="24"/>
          <w:lang w:val="en-US"/>
        </w:rPr>
        <w:t>i</w:t>
      </w:r>
      <w:r>
        <w:rPr>
          <w:rFonts w:ascii="PT Astra Serif" w:hAnsi="PT Astra Serif" w:cs="PT Astra Serif"/>
          <w:sz w:val="24"/>
          <w:szCs w:val="24"/>
        </w:rPr>
        <w:t>-го муниципального образования на реализацию мероприятий (результатов) по модернизации муниципальных библиотек (</w:t>
      </w:r>
      <w:r>
        <w:rPr>
          <w:rFonts w:ascii="PT Astra Serif" w:hAnsi="PT Astra Serif" w:cs="PT Astra Serif"/>
          <w:sz w:val="24"/>
          <w:szCs w:val="24"/>
          <w:lang w:val="en-US"/>
        </w:rPr>
        <w:t>V</w:t>
      </w:r>
      <w:r>
        <w:rPr>
          <w:rFonts w:ascii="PT Astra Serif" w:hAnsi="PT Astra Serif" w:cs="PT Astra Serif"/>
          <w:sz w:val="24"/>
          <w:szCs w:val="24"/>
        </w:rPr>
        <w:t>1), определяется по следующей формуле:</w:t>
      </w:r>
    </w:p>
    <w:p w:rsidR="00A42065" w:rsidRDefault="00A42065" w:rsidP="00A42065">
      <w:pPr>
        <w:autoSpaceDE w:val="0"/>
        <w:autoSpaceDN w:val="0"/>
        <w:adjustRightInd w:val="0"/>
        <w:ind w:firstLine="709"/>
        <w:jc w:val="center"/>
        <w:rPr>
          <w:rFonts w:ascii="PT Astra Serif" w:hAnsi="PT Astra Serif" w:cs="PT Astra Serif"/>
          <w:sz w:val="24"/>
          <w:szCs w:val="24"/>
        </w:rPr>
      </w:pPr>
    </w:p>
    <w:p w:rsidR="00A42065" w:rsidRDefault="00A42065" w:rsidP="00A42065">
      <w:pPr>
        <w:autoSpaceDE w:val="0"/>
        <w:autoSpaceDN w:val="0"/>
        <w:adjustRightInd w:val="0"/>
        <w:ind w:firstLine="709"/>
        <w:jc w:val="center"/>
        <w:rPr>
          <w:rFonts w:ascii="PT Astra Serif" w:hAnsi="PT Astra Serif" w:cs="PT Astra Serif"/>
          <w:sz w:val="24"/>
          <w:szCs w:val="24"/>
          <w:lang w:val="en-US"/>
        </w:rPr>
      </w:pPr>
      <w:r>
        <w:rPr>
          <w:rFonts w:ascii="PT Astra Serif" w:hAnsi="PT Astra Serif" w:cs="PT Astra Serif"/>
          <w:sz w:val="24"/>
          <w:szCs w:val="24"/>
          <w:lang w:val="en-US"/>
        </w:rPr>
        <w:t xml:space="preserve">V1i = (P1i x Yi) / SUM (P1i x Yi) x V1, </w:t>
      </w:r>
      <w:r>
        <w:rPr>
          <w:rFonts w:ascii="PT Astra Serif" w:hAnsi="PT Astra Serif" w:cs="PT Astra Serif"/>
          <w:sz w:val="24"/>
          <w:szCs w:val="24"/>
        </w:rPr>
        <w:t>где</w:t>
      </w:r>
      <w:r>
        <w:rPr>
          <w:rFonts w:ascii="PT Astra Serif" w:hAnsi="PT Astra Serif" w:cs="PT Astra Serif"/>
          <w:sz w:val="24"/>
          <w:szCs w:val="24"/>
          <w:lang w:val="en-US"/>
        </w:rPr>
        <w:t xml:space="preserve">:  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  <w:lang w:val="en-US"/>
        </w:rPr>
        <w:t>V</w:t>
      </w:r>
      <w:r>
        <w:rPr>
          <w:rFonts w:ascii="PT Astra Serif" w:hAnsi="PT Astra Serif" w:cs="PT Astra Serif"/>
          <w:sz w:val="24"/>
          <w:szCs w:val="24"/>
        </w:rPr>
        <w:t>1</w:t>
      </w:r>
      <w:r>
        <w:rPr>
          <w:rFonts w:ascii="PT Astra Serif" w:hAnsi="PT Astra Serif" w:cs="PT Astra Serif"/>
          <w:sz w:val="24"/>
          <w:szCs w:val="24"/>
          <w:lang w:val="en-US"/>
        </w:rPr>
        <w:t>i</w:t>
      </w:r>
      <w:r>
        <w:rPr>
          <w:rFonts w:ascii="PT Astra Serif" w:hAnsi="PT Astra Serif" w:cs="PT Astra Serif"/>
          <w:sz w:val="24"/>
          <w:szCs w:val="24"/>
        </w:rPr>
        <w:t xml:space="preserve"> - объем субсидии на реализацию мероприятий (результатов) по модернизации муниципальных библиотек i-му муниципальному образованию;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  <w:lang w:val="en-US"/>
        </w:rPr>
        <w:t>P</w:t>
      </w:r>
      <w:r>
        <w:rPr>
          <w:rFonts w:ascii="PT Astra Serif" w:hAnsi="PT Astra Serif" w:cs="PT Astra Serif"/>
          <w:sz w:val="24"/>
          <w:szCs w:val="24"/>
        </w:rPr>
        <w:t>1</w:t>
      </w:r>
      <w:r>
        <w:rPr>
          <w:rFonts w:ascii="PT Astra Serif" w:hAnsi="PT Astra Serif" w:cs="PT Astra Serif"/>
          <w:sz w:val="24"/>
          <w:szCs w:val="24"/>
          <w:lang w:val="en-US"/>
        </w:rPr>
        <w:t>i</w:t>
      </w:r>
      <w:r>
        <w:rPr>
          <w:rFonts w:ascii="PT Astra Serif" w:hAnsi="PT Astra Serif" w:cs="PT Astra Serif"/>
          <w:sz w:val="24"/>
          <w:szCs w:val="24"/>
        </w:rPr>
        <w:t xml:space="preserve"> – расчетная потребность i-го муниципального образования на реализацию мероприятий (результатов) по модернизации муниципальных библиотек; 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  <w:lang w:val="en-US"/>
        </w:rPr>
        <w:t>SUM</w:t>
      </w:r>
      <w:r>
        <w:rPr>
          <w:rFonts w:ascii="PT Astra Serif" w:hAnsi="PT Astra Serif" w:cs="PT Astra Serif"/>
          <w:sz w:val="24"/>
          <w:szCs w:val="24"/>
        </w:rPr>
        <w:t xml:space="preserve"> (</w:t>
      </w:r>
      <w:r>
        <w:rPr>
          <w:rFonts w:ascii="PT Astra Serif" w:hAnsi="PT Astra Serif" w:cs="PT Astra Serif"/>
          <w:sz w:val="24"/>
          <w:szCs w:val="24"/>
          <w:lang w:val="en-US"/>
        </w:rPr>
        <w:t>P</w:t>
      </w:r>
      <w:r>
        <w:rPr>
          <w:rFonts w:ascii="PT Astra Serif" w:hAnsi="PT Astra Serif" w:cs="PT Astra Serif"/>
          <w:sz w:val="24"/>
          <w:szCs w:val="24"/>
        </w:rPr>
        <w:t>1</w:t>
      </w:r>
      <w:r>
        <w:rPr>
          <w:rFonts w:ascii="PT Astra Serif" w:hAnsi="PT Astra Serif" w:cs="PT Astra Serif"/>
          <w:sz w:val="24"/>
          <w:szCs w:val="24"/>
          <w:lang w:val="en-US"/>
        </w:rPr>
        <w:t>i</w:t>
      </w:r>
      <w:r>
        <w:rPr>
          <w:rFonts w:ascii="PT Astra Serif" w:hAnsi="PT Astra Serif" w:cs="PT Astra Serif"/>
          <w:sz w:val="24"/>
          <w:szCs w:val="24"/>
        </w:rPr>
        <w:t xml:space="preserve">) - сумма расчетной потребности муниципального образования на реализацию мероприятий (результатов) по модернизации муниципальных библиотек; 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  <w:lang w:val="en-US"/>
        </w:rPr>
        <w:t>V</w:t>
      </w:r>
      <w:r>
        <w:rPr>
          <w:rFonts w:ascii="PT Astra Serif" w:hAnsi="PT Astra Serif" w:cs="PT Astra Serif"/>
          <w:sz w:val="24"/>
          <w:szCs w:val="24"/>
        </w:rPr>
        <w:t>1 - общий объем субсидии, предусмотренный в республиканском бюджете Республике Алтай на соответствующий финансовый год на реализацию мероприятий (результатов) по модернизации муниципальных библиотек;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  <w:lang w:val="en-US"/>
        </w:rPr>
        <w:t>Yi</w:t>
      </w:r>
      <w:r>
        <w:rPr>
          <w:rFonts w:ascii="PT Astra Serif" w:hAnsi="PT Astra Serif" w:cs="PT Astra Serif"/>
          <w:sz w:val="24"/>
          <w:szCs w:val="24"/>
        </w:rPr>
        <w:t xml:space="preserve"> - уровень софинансирования расходного обязательства муниципального образования из республиканского бюджета Республики Алтай i-го муниципального образования на очередной финансовый год и на плановый период утверждается Правительством Республики Алтай.</w:t>
      </w: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1</w:t>
      </w:r>
      <w:r w:rsidR="00C94C66">
        <w:rPr>
          <w:rFonts w:ascii="PT Astra Serif" w:hAnsi="PT Astra Serif" w:cs="PT Astra Serif"/>
          <w:sz w:val="24"/>
          <w:szCs w:val="24"/>
        </w:rPr>
        <w:t>5</w:t>
      </w:r>
      <w:r>
        <w:rPr>
          <w:rFonts w:ascii="PT Astra Serif" w:hAnsi="PT Astra Serif" w:cs="PT Astra Serif"/>
          <w:sz w:val="24"/>
          <w:szCs w:val="24"/>
        </w:rPr>
        <w:t xml:space="preserve">. Расчетный размер бюджетных ассигнований республиканского бюджета Республики Алтай на предоставление субсидии бюджету </w:t>
      </w:r>
      <w:r>
        <w:rPr>
          <w:rFonts w:ascii="PT Astra Serif" w:hAnsi="PT Astra Serif" w:cs="PT Astra Serif"/>
          <w:sz w:val="24"/>
          <w:szCs w:val="24"/>
          <w:lang w:val="en-US"/>
        </w:rPr>
        <w:t>i</w:t>
      </w:r>
      <w:r>
        <w:rPr>
          <w:rFonts w:ascii="PT Astra Serif" w:hAnsi="PT Astra Serif" w:cs="PT Astra Serif"/>
          <w:sz w:val="24"/>
          <w:szCs w:val="24"/>
        </w:rPr>
        <w:t>-го муниципального образования на реализацию мероприятий (результатов) по модернизации муниципальных музеев (</w:t>
      </w:r>
      <w:r>
        <w:rPr>
          <w:rFonts w:ascii="PT Astra Serif" w:hAnsi="PT Astra Serif" w:cs="PT Astra Serif"/>
          <w:sz w:val="24"/>
          <w:szCs w:val="24"/>
          <w:lang w:val="en-US"/>
        </w:rPr>
        <w:t>V</w:t>
      </w:r>
      <w:r>
        <w:rPr>
          <w:rFonts w:ascii="PT Astra Serif" w:hAnsi="PT Astra Serif" w:cs="PT Astra Serif"/>
          <w:sz w:val="24"/>
          <w:szCs w:val="24"/>
        </w:rPr>
        <w:t>2</w:t>
      </w:r>
      <w:r>
        <w:rPr>
          <w:rFonts w:ascii="PT Astra Serif" w:hAnsi="PT Astra Serif" w:cs="PT Astra Serif"/>
          <w:sz w:val="24"/>
          <w:szCs w:val="24"/>
          <w:lang w:val="en-US"/>
        </w:rPr>
        <w:t>i</w:t>
      </w:r>
      <w:r>
        <w:rPr>
          <w:rFonts w:ascii="PT Astra Serif" w:hAnsi="PT Astra Serif" w:cs="PT Astra Serif"/>
          <w:sz w:val="24"/>
          <w:szCs w:val="24"/>
        </w:rPr>
        <w:t>), определяется по следующей формуле:</w:t>
      </w: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</w:p>
    <w:p w:rsidR="00A42065" w:rsidRDefault="00A42065" w:rsidP="00A42065">
      <w:pPr>
        <w:autoSpaceDE w:val="0"/>
        <w:autoSpaceDN w:val="0"/>
        <w:adjustRightInd w:val="0"/>
        <w:ind w:firstLine="709"/>
        <w:jc w:val="center"/>
        <w:rPr>
          <w:rFonts w:ascii="PT Astra Serif" w:hAnsi="PT Astra Serif" w:cs="PT Astra Serif"/>
          <w:sz w:val="24"/>
          <w:szCs w:val="24"/>
          <w:lang w:val="en-US"/>
        </w:rPr>
      </w:pPr>
      <w:r>
        <w:rPr>
          <w:rFonts w:ascii="PT Astra Serif" w:hAnsi="PT Astra Serif" w:cs="PT Astra Serif"/>
          <w:sz w:val="24"/>
          <w:szCs w:val="24"/>
          <w:lang w:val="en-US"/>
        </w:rPr>
        <w:t xml:space="preserve">V2i = (P2i x Yi) / SUM (P2i x Yi) x V2, </w:t>
      </w:r>
      <w:r>
        <w:rPr>
          <w:rFonts w:ascii="PT Astra Serif" w:hAnsi="PT Astra Serif" w:cs="PT Astra Serif"/>
          <w:sz w:val="24"/>
          <w:szCs w:val="24"/>
        </w:rPr>
        <w:t>где</w:t>
      </w:r>
      <w:r>
        <w:rPr>
          <w:rFonts w:ascii="PT Astra Serif" w:hAnsi="PT Astra Serif" w:cs="PT Astra Serif"/>
          <w:sz w:val="24"/>
          <w:szCs w:val="24"/>
          <w:lang w:val="en-US"/>
        </w:rPr>
        <w:t xml:space="preserve">:  </w:t>
      </w:r>
    </w:p>
    <w:p w:rsidR="00A42065" w:rsidRP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Times New Roman"/>
          <w:sz w:val="24"/>
          <w:szCs w:val="24"/>
          <w:lang w:val="en-US"/>
        </w:rPr>
      </w:pP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  <w:lang w:val="en-US"/>
        </w:rPr>
        <w:t>V</w:t>
      </w:r>
      <w:r>
        <w:rPr>
          <w:rFonts w:ascii="PT Astra Serif" w:hAnsi="PT Astra Serif" w:cs="PT Astra Serif"/>
          <w:sz w:val="24"/>
          <w:szCs w:val="24"/>
        </w:rPr>
        <w:t>2</w:t>
      </w:r>
      <w:r>
        <w:rPr>
          <w:rFonts w:ascii="PT Astra Serif" w:hAnsi="PT Astra Serif" w:cs="PT Astra Serif"/>
          <w:sz w:val="24"/>
          <w:szCs w:val="24"/>
          <w:lang w:val="en-US"/>
        </w:rPr>
        <w:t>i</w:t>
      </w:r>
      <w:r>
        <w:rPr>
          <w:rFonts w:ascii="PT Astra Serif" w:hAnsi="PT Astra Serif" w:cs="PT Astra Serif"/>
          <w:sz w:val="24"/>
          <w:szCs w:val="24"/>
        </w:rPr>
        <w:t xml:space="preserve"> - объем субсидии на реализацию мероприятий (результатов) по модернизации муниципальных музеев i-му муниципальному образованию;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  <w:lang w:val="en-US"/>
        </w:rPr>
        <w:t>P</w:t>
      </w:r>
      <w:r>
        <w:rPr>
          <w:rFonts w:ascii="PT Astra Serif" w:hAnsi="PT Astra Serif" w:cs="PT Astra Serif"/>
          <w:sz w:val="24"/>
          <w:szCs w:val="24"/>
        </w:rPr>
        <w:t>2</w:t>
      </w:r>
      <w:r>
        <w:rPr>
          <w:rFonts w:ascii="PT Astra Serif" w:hAnsi="PT Astra Serif" w:cs="PT Astra Serif"/>
          <w:sz w:val="24"/>
          <w:szCs w:val="24"/>
          <w:lang w:val="en-US"/>
        </w:rPr>
        <w:t>i</w:t>
      </w:r>
      <w:r>
        <w:rPr>
          <w:rFonts w:ascii="PT Astra Serif" w:hAnsi="PT Astra Serif" w:cs="PT Astra Serif"/>
          <w:sz w:val="24"/>
          <w:szCs w:val="24"/>
        </w:rPr>
        <w:t xml:space="preserve"> - расчетная потребность i-го муниципального образования на реализацию мероприятий (результатов) по модернизации муниципальных музеев;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SUM (</w:t>
      </w:r>
      <w:r>
        <w:rPr>
          <w:rFonts w:ascii="PT Astra Serif" w:hAnsi="PT Astra Serif" w:cs="PT Astra Serif"/>
          <w:sz w:val="24"/>
          <w:szCs w:val="24"/>
          <w:lang w:val="en-US"/>
        </w:rPr>
        <w:t>P</w:t>
      </w:r>
      <w:r>
        <w:rPr>
          <w:rFonts w:ascii="PT Astra Serif" w:hAnsi="PT Astra Serif" w:cs="PT Astra Serif"/>
          <w:sz w:val="24"/>
          <w:szCs w:val="24"/>
        </w:rPr>
        <w:t>2</w:t>
      </w:r>
      <w:r>
        <w:rPr>
          <w:rFonts w:ascii="PT Astra Serif" w:hAnsi="PT Astra Serif" w:cs="PT Astra Serif"/>
          <w:sz w:val="24"/>
          <w:szCs w:val="24"/>
          <w:lang w:val="en-US"/>
        </w:rPr>
        <w:t>i</w:t>
      </w:r>
      <w:r>
        <w:rPr>
          <w:rFonts w:ascii="PT Astra Serif" w:hAnsi="PT Astra Serif" w:cs="PT Astra Serif"/>
          <w:sz w:val="24"/>
          <w:szCs w:val="24"/>
        </w:rPr>
        <w:t xml:space="preserve">) - сумма расчетной потребности муниципального образования на реализацию мероприятий (результатов) по модернизации муниципальных музеев; 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  <w:lang w:val="en-US"/>
        </w:rPr>
        <w:t>V</w:t>
      </w:r>
      <w:r>
        <w:rPr>
          <w:rFonts w:ascii="PT Astra Serif" w:hAnsi="PT Astra Serif" w:cs="PT Astra Serif"/>
          <w:sz w:val="24"/>
          <w:szCs w:val="24"/>
        </w:rPr>
        <w:t>2 - общий объем субсидии, предусмотренный в республиканском бюджете Республике Алтай на соответствующий финансовый год на реализацию мероприятий (результатов) по модернизации муниципальных музеев.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1</w:t>
      </w:r>
      <w:r w:rsidR="00C94C66">
        <w:rPr>
          <w:rFonts w:ascii="PT Astra Serif" w:hAnsi="PT Astra Serif" w:cs="PT Astra Serif"/>
          <w:sz w:val="24"/>
          <w:szCs w:val="24"/>
        </w:rPr>
        <w:t>6</w:t>
      </w:r>
      <w:r>
        <w:rPr>
          <w:rFonts w:ascii="PT Astra Serif" w:hAnsi="PT Astra Serif" w:cs="PT Astra Serif"/>
          <w:sz w:val="24"/>
          <w:szCs w:val="24"/>
        </w:rPr>
        <w:t xml:space="preserve">. Расчетный размер бюджетных ассигнований республиканского бюджета Республики Алтай на предоставление субсидии бюджету </w:t>
      </w:r>
      <w:r>
        <w:rPr>
          <w:rFonts w:ascii="PT Astra Serif" w:hAnsi="PT Astra Serif" w:cs="PT Astra Serif"/>
          <w:sz w:val="24"/>
          <w:szCs w:val="24"/>
          <w:lang w:val="en-US"/>
        </w:rPr>
        <w:t>i</w:t>
      </w:r>
      <w:r>
        <w:rPr>
          <w:rFonts w:ascii="PT Astra Serif" w:hAnsi="PT Astra Serif" w:cs="PT Astra Serif"/>
          <w:sz w:val="24"/>
          <w:szCs w:val="24"/>
        </w:rPr>
        <w:t xml:space="preserve">-го муниципального образования на реализацию мероприятий (результатов) по модернизации учреждений </w:t>
      </w:r>
      <w:r>
        <w:rPr>
          <w:rFonts w:ascii="PT Astra Serif" w:hAnsi="PT Astra Serif"/>
          <w:sz w:val="24"/>
          <w:szCs w:val="24"/>
        </w:rPr>
        <w:t>культурно-досугового типа в населенных пунктах с численностью населения до 500 тыс. человек</w:t>
      </w:r>
      <w:r>
        <w:rPr>
          <w:rFonts w:ascii="PT Astra Serif" w:hAnsi="PT Astra Serif" w:cs="PT Astra Serif"/>
          <w:sz w:val="24"/>
          <w:szCs w:val="24"/>
        </w:rPr>
        <w:t xml:space="preserve"> (</w:t>
      </w:r>
      <w:r>
        <w:rPr>
          <w:rFonts w:ascii="PT Astra Serif" w:hAnsi="PT Astra Serif" w:cs="PT Astra Serif"/>
          <w:sz w:val="24"/>
          <w:szCs w:val="24"/>
          <w:lang w:val="en-US"/>
        </w:rPr>
        <w:t>V</w:t>
      </w:r>
      <w:r>
        <w:rPr>
          <w:rFonts w:ascii="PT Astra Serif" w:hAnsi="PT Astra Serif" w:cs="PT Astra Serif"/>
          <w:sz w:val="24"/>
          <w:szCs w:val="24"/>
        </w:rPr>
        <w:t>3</w:t>
      </w:r>
      <w:r>
        <w:rPr>
          <w:rFonts w:ascii="PT Astra Serif" w:hAnsi="PT Astra Serif" w:cs="PT Astra Serif"/>
          <w:sz w:val="24"/>
          <w:szCs w:val="24"/>
          <w:lang w:val="en-US"/>
        </w:rPr>
        <w:t>i</w:t>
      </w:r>
      <w:r>
        <w:rPr>
          <w:rFonts w:ascii="PT Astra Serif" w:hAnsi="PT Astra Serif" w:cs="PT Astra Serif"/>
          <w:sz w:val="24"/>
          <w:szCs w:val="24"/>
        </w:rPr>
        <w:t>), определяется по следующей формуле:</w:t>
      </w: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</w:p>
    <w:p w:rsidR="00A42065" w:rsidRDefault="00A42065" w:rsidP="00A42065">
      <w:pPr>
        <w:autoSpaceDE w:val="0"/>
        <w:autoSpaceDN w:val="0"/>
        <w:adjustRightInd w:val="0"/>
        <w:ind w:firstLine="709"/>
        <w:jc w:val="center"/>
        <w:rPr>
          <w:rFonts w:ascii="PT Astra Serif" w:hAnsi="PT Astra Serif" w:cs="PT Astra Serif"/>
          <w:sz w:val="24"/>
          <w:szCs w:val="24"/>
          <w:lang w:val="en-US"/>
        </w:rPr>
      </w:pPr>
      <w:r>
        <w:rPr>
          <w:rFonts w:ascii="PT Astra Serif" w:hAnsi="PT Astra Serif" w:cs="PT Astra Serif"/>
          <w:sz w:val="24"/>
          <w:szCs w:val="24"/>
          <w:lang w:val="en-US"/>
        </w:rPr>
        <w:t xml:space="preserve">V3i = (P3i x Yi) / SUM (P3i x Yi) x V3, </w:t>
      </w:r>
      <w:r>
        <w:rPr>
          <w:rFonts w:ascii="PT Astra Serif" w:hAnsi="PT Astra Serif" w:cs="PT Astra Serif"/>
          <w:sz w:val="24"/>
          <w:szCs w:val="24"/>
        </w:rPr>
        <w:t>где</w:t>
      </w:r>
      <w:r>
        <w:rPr>
          <w:rFonts w:ascii="PT Astra Serif" w:hAnsi="PT Astra Serif" w:cs="PT Astra Serif"/>
          <w:sz w:val="24"/>
          <w:szCs w:val="24"/>
          <w:lang w:val="en-US"/>
        </w:rPr>
        <w:t>:</w:t>
      </w:r>
    </w:p>
    <w:p w:rsidR="00A42065" w:rsidRDefault="00A42065" w:rsidP="00A42065">
      <w:pPr>
        <w:autoSpaceDE w:val="0"/>
        <w:autoSpaceDN w:val="0"/>
        <w:adjustRightInd w:val="0"/>
        <w:ind w:firstLine="709"/>
        <w:outlineLvl w:val="0"/>
        <w:rPr>
          <w:rFonts w:ascii="PT Astra Serif" w:hAnsi="PT Astra Serif" w:cs="PT Astra Serif"/>
          <w:sz w:val="24"/>
          <w:szCs w:val="24"/>
          <w:lang w:val="en-US"/>
        </w:rPr>
      </w:pPr>
    </w:p>
    <w:p w:rsidR="00A42065" w:rsidRDefault="00A42065" w:rsidP="00A42065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  <w:lang w:val="en-US"/>
        </w:rPr>
        <w:t>V</w:t>
      </w:r>
      <w:r>
        <w:rPr>
          <w:rFonts w:ascii="PT Astra Serif" w:hAnsi="PT Astra Serif" w:cs="PT Astra Serif"/>
          <w:sz w:val="24"/>
          <w:szCs w:val="24"/>
        </w:rPr>
        <w:t>3</w:t>
      </w:r>
      <w:r>
        <w:rPr>
          <w:rFonts w:ascii="PT Astra Serif" w:hAnsi="PT Astra Serif" w:cs="PT Astra Serif"/>
          <w:sz w:val="24"/>
          <w:szCs w:val="24"/>
          <w:lang w:val="en-US"/>
        </w:rPr>
        <w:t>i</w:t>
      </w:r>
      <w:r>
        <w:rPr>
          <w:rFonts w:ascii="PT Astra Serif" w:hAnsi="PT Astra Serif" w:cs="PT Astra Serif"/>
          <w:sz w:val="24"/>
          <w:szCs w:val="24"/>
        </w:rPr>
        <w:t xml:space="preserve"> - объем субсидии на реализацию мероприятий (результатов) по модернизации учреждений культурно-досугового типа в населенных пунктах с численностью населения до 500 тыс. человек i-му муниципальному образованию;</w:t>
      </w:r>
    </w:p>
    <w:p w:rsidR="00A42065" w:rsidRDefault="00A42065" w:rsidP="00A42065">
      <w:pPr>
        <w:autoSpaceDE w:val="0"/>
        <w:autoSpaceDN w:val="0"/>
        <w:adjustRightInd w:val="0"/>
        <w:spacing w:before="24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  <w:lang w:val="en-US"/>
        </w:rPr>
        <w:lastRenderedPageBreak/>
        <w:t>P</w:t>
      </w:r>
      <w:r>
        <w:rPr>
          <w:rFonts w:ascii="PT Astra Serif" w:hAnsi="PT Astra Serif" w:cs="PT Astra Serif"/>
          <w:sz w:val="24"/>
          <w:szCs w:val="24"/>
        </w:rPr>
        <w:t>3</w:t>
      </w:r>
      <w:r>
        <w:rPr>
          <w:rFonts w:ascii="PT Astra Serif" w:hAnsi="PT Astra Serif" w:cs="PT Astra Serif"/>
          <w:sz w:val="24"/>
          <w:szCs w:val="24"/>
          <w:lang w:val="en-US"/>
        </w:rPr>
        <w:t>i</w:t>
      </w:r>
      <w:r>
        <w:rPr>
          <w:rFonts w:ascii="PT Astra Serif" w:hAnsi="PT Astra Serif" w:cs="PT Astra Serif"/>
          <w:sz w:val="24"/>
          <w:szCs w:val="24"/>
        </w:rPr>
        <w:t xml:space="preserve"> - расчетная потребность i-го муниципального образования на реализацию мероприятий (результатов) по модернизации учреждений культурно-досугового типа в населенных пунктах с численностью населения до 500 тыс. человек;</w:t>
      </w:r>
    </w:p>
    <w:p w:rsidR="00A42065" w:rsidRDefault="00A42065" w:rsidP="00A42065">
      <w:pPr>
        <w:autoSpaceDE w:val="0"/>
        <w:autoSpaceDN w:val="0"/>
        <w:adjustRightInd w:val="0"/>
        <w:spacing w:before="24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SUM (</w:t>
      </w:r>
      <w:r>
        <w:rPr>
          <w:rFonts w:ascii="PT Astra Serif" w:hAnsi="PT Astra Serif" w:cs="PT Astra Serif"/>
          <w:sz w:val="24"/>
          <w:szCs w:val="24"/>
          <w:lang w:val="en-US"/>
        </w:rPr>
        <w:t>P</w:t>
      </w:r>
      <w:r>
        <w:rPr>
          <w:rFonts w:ascii="PT Astra Serif" w:hAnsi="PT Astra Serif" w:cs="PT Astra Serif"/>
          <w:sz w:val="24"/>
          <w:szCs w:val="24"/>
        </w:rPr>
        <w:t>3</w:t>
      </w:r>
      <w:r>
        <w:rPr>
          <w:rFonts w:ascii="PT Astra Serif" w:hAnsi="PT Astra Serif" w:cs="PT Astra Serif"/>
          <w:sz w:val="24"/>
          <w:szCs w:val="24"/>
          <w:lang w:val="en-US"/>
        </w:rPr>
        <w:t>i</w:t>
      </w:r>
      <w:r>
        <w:rPr>
          <w:rFonts w:ascii="PT Astra Serif" w:hAnsi="PT Astra Serif" w:cs="PT Astra Serif"/>
          <w:sz w:val="24"/>
          <w:szCs w:val="24"/>
        </w:rPr>
        <w:t>) - сумма расчетной потребности муниципального образования на реализацию мероприятий (результатов) по модернизации учреждений культурно-досугового типа в населенных пунктах с численностью населения до 500 тыс. человек;</w:t>
      </w:r>
    </w:p>
    <w:p w:rsidR="00A42065" w:rsidRDefault="00A42065" w:rsidP="00A42065">
      <w:pPr>
        <w:autoSpaceDE w:val="0"/>
        <w:autoSpaceDN w:val="0"/>
        <w:adjustRightInd w:val="0"/>
        <w:spacing w:before="24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  <w:lang w:val="en-US"/>
        </w:rPr>
        <w:t>V</w:t>
      </w:r>
      <w:r>
        <w:rPr>
          <w:rFonts w:ascii="PT Astra Serif" w:hAnsi="PT Astra Serif" w:cs="PT Astra Serif"/>
          <w:sz w:val="24"/>
          <w:szCs w:val="24"/>
        </w:rPr>
        <w:t>3 - общий объем субсидии, предусмотренный в республиканском бюджете Республике Алтай на соответствующий финансовый год на реализацию мероприятий (результатов) по модернизации учреждений культурно-досугового типа в населенных пунктах с численностью населения до 500 тыс. человек.</w:t>
      </w:r>
    </w:p>
    <w:p w:rsidR="00C94C66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1</w:t>
      </w:r>
      <w:r w:rsidR="00C94C66">
        <w:rPr>
          <w:rFonts w:ascii="PT Astra Serif" w:hAnsi="PT Astra Serif" w:cs="PT Astra Serif"/>
          <w:sz w:val="24"/>
          <w:szCs w:val="24"/>
        </w:rPr>
        <w:t>7</w:t>
      </w:r>
      <w:r>
        <w:rPr>
          <w:rFonts w:ascii="PT Astra Serif" w:hAnsi="PT Astra Serif" w:cs="PT Astra Serif"/>
          <w:sz w:val="24"/>
          <w:szCs w:val="24"/>
        </w:rPr>
        <w:t xml:space="preserve">. Перечисление субсидий бюджетам муниципальных образований осуществляется в соответствии с </w:t>
      </w:r>
      <w:hyperlink r:id="rId27" w:history="1">
        <w:r>
          <w:rPr>
            <w:rStyle w:val="a4"/>
            <w:rFonts w:ascii="PT Astra Serif" w:hAnsi="PT Astra Serif" w:cs="PT Astra Serif"/>
            <w:sz w:val="24"/>
            <w:szCs w:val="24"/>
          </w:rPr>
          <w:t>пунктом 14</w:t>
        </w:r>
      </w:hyperlink>
      <w:r>
        <w:rPr>
          <w:rFonts w:ascii="PT Astra Serif" w:hAnsi="PT Astra Serif" w:cs="PT Astra Serif"/>
          <w:sz w:val="24"/>
          <w:szCs w:val="24"/>
        </w:rPr>
        <w:t xml:space="preserve"> Правил</w:t>
      </w:r>
      <w:r w:rsidR="00C94C66">
        <w:rPr>
          <w:rFonts w:ascii="PT Astra Serif" w:hAnsi="PT Astra Serif" w:cs="PT Astra Serif"/>
          <w:sz w:val="24"/>
          <w:szCs w:val="24"/>
        </w:rPr>
        <w:t>.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1</w:t>
      </w:r>
      <w:r w:rsidR="00C94C66">
        <w:rPr>
          <w:rFonts w:ascii="PT Astra Serif" w:hAnsi="PT Astra Serif" w:cs="PT Astra Serif"/>
          <w:sz w:val="24"/>
          <w:szCs w:val="24"/>
        </w:rPr>
        <w:t>8</w:t>
      </w:r>
      <w:r>
        <w:rPr>
          <w:rFonts w:ascii="PT Astra Serif" w:hAnsi="PT Astra Serif" w:cs="PT Astra Serif"/>
          <w:sz w:val="24"/>
          <w:szCs w:val="24"/>
        </w:rPr>
        <w:t>. Субсидия муниципальным образованиям предоставляется по одному или нескольким мероприятиям (резу</w:t>
      </w:r>
      <w:bookmarkStart w:id="2" w:name="_GoBack"/>
      <w:bookmarkEnd w:id="2"/>
      <w:r>
        <w:rPr>
          <w:rFonts w:ascii="PT Astra Serif" w:hAnsi="PT Astra Serif" w:cs="PT Astra Serif"/>
          <w:sz w:val="24"/>
          <w:szCs w:val="24"/>
        </w:rPr>
        <w:t xml:space="preserve">льтатам), указанным в </w:t>
      </w:r>
      <w:hyperlink r:id="rId28" w:history="1">
        <w:r>
          <w:rPr>
            <w:rStyle w:val="a4"/>
            <w:rFonts w:ascii="PT Astra Serif" w:hAnsi="PT Astra Serif" w:cs="PT Astra Serif"/>
            <w:sz w:val="24"/>
            <w:szCs w:val="24"/>
          </w:rPr>
          <w:t>пункте 1</w:t>
        </w:r>
      </w:hyperlink>
      <w:r>
        <w:rPr>
          <w:rFonts w:ascii="PT Astra Serif" w:hAnsi="PT Astra Serif" w:cs="PT Astra Serif"/>
          <w:sz w:val="24"/>
          <w:szCs w:val="24"/>
        </w:rPr>
        <w:t xml:space="preserve"> настоящего Порядка.</w:t>
      </w:r>
    </w:p>
    <w:p w:rsidR="00A42065" w:rsidRDefault="00C94C66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19</w:t>
      </w:r>
      <w:r w:rsidR="00A42065">
        <w:rPr>
          <w:rFonts w:ascii="PT Astra Serif" w:hAnsi="PT Astra Serif" w:cs="PT Astra Serif"/>
          <w:sz w:val="24"/>
          <w:szCs w:val="24"/>
        </w:rPr>
        <w:t>. Муниципальные образования размещают в сроки установленные соглашением, в государственной интегрированной информационной системе управления общественными финансами «Электронный бюджет» отчетность об осуществлении расходов бюджета муниципального образования, в целях софинансирования которых предоставляется субсидия, а также отчетность о достижении значений результата использования субсидии.</w:t>
      </w:r>
    </w:p>
    <w:p w:rsidR="00C94C66" w:rsidRPr="00C94C66" w:rsidRDefault="00C94C66" w:rsidP="00C94C66">
      <w:pPr>
        <w:autoSpaceDE w:val="0"/>
        <w:autoSpaceDN w:val="0"/>
        <w:adjustRightInd w:val="0"/>
        <w:ind w:firstLine="709"/>
        <w:rPr>
          <w:rFonts w:ascii="PT Astra Serif" w:hAnsi="PT Astra Serif" w:cs="Times New Roman"/>
          <w:iCs/>
          <w:sz w:val="24"/>
          <w:szCs w:val="24"/>
        </w:rPr>
      </w:pPr>
      <w:r w:rsidRPr="00D94A0F">
        <w:rPr>
          <w:rFonts w:ascii="PT Astra Serif" w:hAnsi="PT Astra Serif" w:cs="Times New Roman"/>
          <w:iCs/>
          <w:sz w:val="24"/>
          <w:szCs w:val="24"/>
        </w:rPr>
        <w:t>Министерство предоставляет сводный отчет об использовании субсидий по форме и в сроки, установленные Министерством финансов Республики Алтай.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2</w:t>
      </w:r>
      <w:r w:rsidR="00C94C66">
        <w:rPr>
          <w:rFonts w:ascii="PT Astra Serif" w:hAnsi="PT Astra Serif" w:cs="PT Astra Serif"/>
          <w:sz w:val="24"/>
          <w:szCs w:val="24"/>
        </w:rPr>
        <w:t>0</w:t>
      </w:r>
      <w:r>
        <w:rPr>
          <w:rFonts w:ascii="PT Astra Serif" w:hAnsi="PT Astra Serif" w:cs="PT Astra Serif"/>
          <w:sz w:val="24"/>
          <w:szCs w:val="24"/>
        </w:rPr>
        <w:t>. Ответственность за целевое и эффективное использование полученных субсидий, за достоверность предоставляемых в Министерство сведений и отчетных данных возлагается на муниципальные образования.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2</w:t>
      </w:r>
      <w:r w:rsidR="00C94C66">
        <w:rPr>
          <w:rFonts w:ascii="PT Astra Serif" w:hAnsi="PT Astra Serif" w:cs="PT Astra Serif"/>
          <w:sz w:val="24"/>
          <w:szCs w:val="24"/>
        </w:rPr>
        <w:t>1</w:t>
      </w:r>
      <w:r>
        <w:rPr>
          <w:rFonts w:ascii="PT Astra Serif" w:hAnsi="PT Astra Serif" w:cs="PT Astra Serif"/>
          <w:sz w:val="24"/>
          <w:szCs w:val="24"/>
        </w:rPr>
        <w:t>. Субсидии, перечисленные муниципальным образованиям, подлежат возврату в республиканский бюджет Республики Алтай в порядке, установленном федеральным законодательством и законодательством Республики Алтай, в случаях: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наличия неиспользованного остатка субсидии в отчетном финансовом году, предусмотренной Соглашением о предоставлении субсидии за счет средств республиканского бюджета Республики Алтай;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нарушения условий (в том числе нецелевое использование субсидии), установленных Соглашением, заключенным между Соисполнителями программы и муниципальным образованием.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2</w:t>
      </w:r>
      <w:r w:rsidR="00C94C66">
        <w:rPr>
          <w:rFonts w:ascii="PT Astra Serif" w:hAnsi="PT Astra Serif" w:cs="PT Astra Serif"/>
          <w:sz w:val="24"/>
          <w:szCs w:val="24"/>
        </w:rPr>
        <w:t>2</w:t>
      </w:r>
      <w:r>
        <w:rPr>
          <w:rFonts w:ascii="PT Astra Serif" w:hAnsi="PT Astra Serif" w:cs="PT Astra Serif"/>
          <w:sz w:val="24"/>
          <w:szCs w:val="24"/>
        </w:rPr>
        <w:t xml:space="preserve">. В случае если муниципальным образованием по состоянию на 31 декабря года предоставления субсидии допущены нарушения обязательств, предусмотренных соглашением, и в срок до первой даты представления отчетности о достижении значений показателей результативности (результата) в году, следующем за годом предоставления субсидии, указанные нарушения не устранены, к соответствующему муниципальному образованию применяются меры ответственности в виде возврата субсидии в республиканский бюджет Республики Алтай в срок до 1 мая года, следующего за годом предоставления субсидии, в порядке, установленном </w:t>
      </w:r>
      <w:hyperlink r:id="rId29" w:history="1">
        <w:r>
          <w:rPr>
            <w:rStyle w:val="a4"/>
            <w:rFonts w:ascii="PT Astra Serif" w:hAnsi="PT Astra Serif" w:cs="PT Astra Serif"/>
            <w:sz w:val="24"/>
            <w:szCs w:val="24"/>
          </w:rPr>
          <w:t>пунктами 17</w:t>
        </w:r>
      </w:hyperlink>
      <w:r>
        <w:rPr>
          <w:rFonts w:ascii="PT Astra Serif" w:hAnsi="PT Astra Serif" w:cs="PT Astra Serif"/>
          <w:sz w:val="24"/>
          <w:szCs w:val="24"/>
        </w:rPr>
        <w:t xml:space="preserve"> - </w:t>
      </w:r>
      <w:hyperlink r:id="rId30" w:history="1">
        <w:r>
          <w:rPr>
            <w:rStyle w:val="a4"/>
            <w:rFonts w:ascii="PT Astra Serif" w:hAnsi="PT Astra Serif" w:cs="PT Astra Serif"/>
            <w:sz w:val="24"/>
            <w:szCs w:val="24"/>
          </w:rPr>
          <w:t>19</w:t>
        </w:r>
      </w:hyperlink>
      <w:r>
        <w:rPr>
          <w:rFonts w:ascii="PT Astra Serif" w:hAnsi="PT Astra Serif" w:cs="PT Astra Serif"/>
          <w:sz w:val="24"/>
          <w:szCs w:val="24"/>
        </w:rPr>
        <w:t xml:space="preserve"> Правил.</w:t>
      </w:r>
    </w:p>
    <w:p w:rsidR="00A42065" w:rsidRDefault="00A42065" w:rsidP="00A42065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2</w:t>
      </w:r>
      <w:r w:rsidR="00C94C66">
        <w:rPr>
          <w:rFonts w:ascii="PT Astra Serif" w:hAnsi="PT Astra Serif" w:cs="PT Astra Serif"/>
          <w:sz w:val="24"/>
          <w:szCs w:val="24"/>
        </w:rPr>
        <w:t>3</w:t>
      </w:r>
      <w:r>
        <w:rPr>
          <w:rFonts w:ascii="PT Astra Serif" w:hAnsi="PT Astra Serif" w:cs="PT Astra Serif"/>
          <w:sz w:val="24"/>
          <w:szCs w:val="24"/>
        </w:rPr>
        <w:t xml:space="preserve">. В случае нецелевого использования субсидии и (или) нарушения муниципальными образованиями условий ее предоставления и расходования, в том числе невозврата муниципальными образованиями средств в республиканский бюджет Республики Алтай, в соответствии с </w:t>
      </w:r>
      <w:hyperlink r:id="rId31" w:anchor="Par3" w:history="1">
        <w:r>
          <w:rPr>
            <w:rStyle w:val="a4"/>
            <w:rFonts w:ascii="PT Astra Serif" w:hAnsi="PT Astra Serif" w:cs="PT Astra Serif"/>
            <w:sz w:val="24"/>
            <w:szCs w:val="24"/>
          </w:rPr>
          <w:t>пунктом 23</w:t>
        </w:r>
      </w:hyperlink>
      <w:r>
        <w:rPr>
          <w:rFonts w:ascii="PT Astra Serif" w:hAnsi="PT Astra Serif" w:cs="PT Astra Serif"/>
          <w:sz w:val="24"/>
          <w:szCs w:val="24"/>
        </w:rPr>
        <w:t xml:space="preserve"> настоящего Порядка, к ним применяются бюджетные меры принуждения, предусмотренные бюджетным законодательством Российской Федерации.</w:t>
      </w:r>
    </w:p>
    <w:p w:rsidR="0087790E" w:rsidRPr="00C94C66" w:rsidRDefault="00A42065" w:rsidP="00C94C66">
      <w:pPr>
        <w:autoSpaceDE w:val="0"/>
        <w:autoSpaceDN w:val="0"/>
        <w:adjustRightInd w:val="0"/>
        <w:spacing w:line="264" w:lineRule="auto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2</w:t>
      </w:r>
      <w:r w:rsidR="00C94C66">
        <w:rPr>
          <w:rFonts w:ascii="PT Astra Serif" w:hAnsi="PT Astra Serif" w:cs="PT Astra Serif"/>
          <w:sz w:val="24"/>
          <w:szCs w:val="24"/>
        </w:rPr>
        <w:t>4</w:t>
      </w:r>
      <w:r>
        <w:rPr>
          <w:rFonts w:ascii="PT Astra Serif" w:hAnsi="PT Astra Serif" w:cs="PT Astra Serif"/>
          <w:sz w:val="24"/>
          <w:szCs w:val="24"/>
        </w:rPr>
        <w:t xml:space="preserve">. Контроль за соблюдением муниципальными образованиями условий, целей и порядка предоставления субсидий осуществляют Министерство и органы государственного </w:t>
      </w:r>
      <w:r>
        <w:rPr>
          <w:rFonts w:ascii="PT Astra Serif" w:hAnsi="PT Astra Serif" w:cs="PT Astra Serif"/>
          <w:sz w:val="24"/>
          <w:szCs w:val="24"/>
        </w:rPr>
        <w:lastRenderedPageBreak/>
        <w:t>финансового контроля в порядке, установленном бюджетным законодательством Российской Федерации.</w:t>
      </w:r>
    </w:p>
    <w:tbl>
      <w:tblPr>
        <w:tblW w:w="9639" w:type="dxa"/>
        <w:tblLayout w:type="fixed"/>
        <w:tblCellMar>
          <w:left w:w="0" w:type="dxa"/>
          <w:right w:w="0" w:type="dxa"/>
        </w:tblCellMar>
        <w:tblLook w:val="0000"/>
      </w:tblPr>
      <w:tblGrid>
        <w:gridCol w:w="4820"/>
        <w:gridCol w:w="2410"/>
        <w:gridCol w:w="2409"/>
      </w:tblGrid>
      <w:tr w:rsidR="005A5EFE" w:rsidRPr="000D003C" w:rsidTr="00880F0F">
        <w:tc>
          <w:tcPr>
            <w:tcW w:w="4820" w:type="dxa"/>
            <w:shd w:val="clear" w:color="auto" w:fill="auto"/>
          </w:tcPr>
          <w:p w:rsidR="00C94C66" w:rsidRDefault="00C94C66" w:rsidP="00B4454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  <w:p w:rsidR="00C94C66" w:rsidRDefault="00C94C66" w:rsidP="00B4454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  <w:p w:rsidR="005A5EFE" w:rsidRDefault="00A42065" w:rsidP="00B4454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Председатель Правительства</w:t>
            </w:r>
          </w:p>
          <w:p w:rsidR="00A42065" w:rsidRPr="000D003C" w:rsidRDefault="00A42065" w:rsidP="00B4454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Республики Алтай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A5EFE" w:rsidRPr="000D003C" w:rsidRDefault="005A5EFE" w:rsidP="00B44549">
            <w:pPr>
              <w:ind w:left="2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bookmarkStart w:id="3" w:name="SIGNERSTAMP1"/>
            <w:bookmarkEnd w:id="3"/>
          </w:p>
        </w:tc>
        <w:tc>
          <w:tcPr>
            <w:tcW w:w="2409" w:type="dxa"/>
            <w:shd w:val="clear" w:color="auto" w:fill="auto"/>
            <w:vAlign w:val="bottom"/>
          </w:tcPr>
          <w:p w:rsidR="005A5EFE" w:rsidRPr="000D003C" w:rsidRDefault="005A5EFE" w:rsidP="003F1969">
            <w:pPr>
              <w:jc w:val="right"/>
              <w:rPr>
                <w:rFonts w:ascii="PT Astra Serif" w:hAnsi="PT Astra Serif" w:cs="Times New Roman"/>
                <w:sz w:val="26"/>
                <w:szCs w:val="26"/>
              </w:rPr>
            </w:pPr>
            <w:bookmarkStart w:id="4" w:name="SIGNERNAME1"/>
            <w:bookmarkEnd w:id="4"/>
          </w:p>
        </w:tc>
      </w:tr>
    </w:tbl>
    <w:p w:rsidR="00DA7786" w:rsidRDefault="00DA7786">
      <w:pPr>
        <w:rPr>
          <w:rFonts w:ascii="PT Astra Serif" w:hAnsi="PT Astra Serif" w:cs="Times New Roman"/>
          <w:sz w:val="26"/>
          <w:szCs w:val="26"/>
        </w:rPr>
        <w:sectPr w:rsidR="00DA7786" w:rsidSect="00BD14C6">
          <w:pgSz w:w="11906" w:h="16838"/>
          <w:pgMar w:top="567" w:right="566" w:bottom="1134" w:left="1701" w:header="708" w:footer="708" w:gutter="0"/>
          <w:cols w:space="708"/>
          <w:docGrid w:linePitch="360"/>
        </w:sectPr>
      </w:pPr>
      <w:permStart w:id="0" w:edGrp="everyone"/>
    </w:p>
    <w:permEnd w:id="0"/>
    <w:p w:rsidR="00DA7786" w:rsidRPr="000D003C" w:rsidRDefault="00DA7786" w:rsidP="00C94C66">
      <w:pPr>
        <w:rPr>
          <w:rFonts w:ascii="PT Astra Serif" w:hAnsi="PT Astra Serif" w:cs="Times New Roman"/>
          <w:sz w:val="26"/>
          <w:szCs w:val="26"/>
        </w:rPr>
      </w:pPr>
    </w:p>
    <w:sectPr w:rsidR="00DA7786" w:rsidRPr="000D003C" w:rsidSect="00DA7786">
      <w:pgSz w:w="16838" w:h="11906" w:orient="landscape"/>
      <w:pgMar w:top="1701" w:right="567" w:bottom="56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6174" w:rsidRDefault="00E16174" w:rsidP="00C94C66">
      <w:r>
        <w:separator/>
      </w:r>
    </w:p>
  </w:endnote>
  <w:endnote w:type="continuationSeparator" w:id="1">
    <w:p w:rsidR="00E16174" w:rsidRDefault="00E16174" w:rsidP="00C94C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6174" w:rsidRDefault="00E16174" w:rsidP="00C94C66">
      <w:r>
        <w:separator/>
      </w:r>
    </w:p>
  </w:footnote>
  <w:footnote w:type="continuationSeparator" w:id="1">
    <w:p w:rsidR="00E16174" w:rsidRDefault="00E16174" w:rsidP="00C94C6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cumentProtection w:edit="readOnly" w:enforcement="0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57997"/>
    <w:rsid w:val="00004A25"/>
    <w:rsid w:val="00013C8E"/>
    <w:rsid w:val="00026116"/>
    <w:rsid w:val="00033EC8"/>
    <w:rsid w:val="00070D9C"/>
    <w:rsid w:val="0007367F"/>
    <w:rsid w:val="00093686"/>
    <w:rsid w:val="000D003C"/>
    <w:rsid w:val="00122687"/>
    <w:rsid w:val="00126536"/>
    <w:rsid w:val="00127496"/>
    <w:rsid w:val="0016154B"/>
    <w:rsid w:val="00167994"/>
    <w:rsid w:val="001926CD"/>
    <w:rsid w:val="001A1C48"/>
    <w:rsid w:val="001A468D"/>
    <w:rsid w:val="001A5BEA"/>
    <w:rsid w:val="001A7DF3"/>
    <w:rsid w:val="001B75E7"/>
    <w:rsid w:val="001D15EE"/>
    <w:rsid w:val="001D5242"/>
    <w:rsid w:val="001F1D68"/>
    <w:rsid w:val="001F61E4"/>
    <w:rsid w:val="00200FB3"/>
    <w:rsid w:val="00231D88"/>
    <w:rsid w:val="00232EF1"/>
    <w:rsid w:val="0024678A"/>
    <w:rsid w:val="00247397"/>
    <w:rsid w:val="00257997"/>
    <w:rsid w:val="00283442"/>
    <w:rsid w:val="0028727C"/>
    <w:rsid w:val="002906AC"/>
    <w:rsid w:val="00295268"/>
    <w:rsid w:val="002C4613"/>
    <w:rsid w:val="002E6AD7"/>
    <w:rsid w:val="00314A42"/>
    <w:rsid w:val="0033494A"/>
    <w:rsid w:val="00341567"/>
    <w:rsid w:val="00381016"/>
    <w:rsid w:val="003949C7"/>
    <w:rsid w:val="003B4423"/>
    <w:rsid w:val="003C4D29"/>
    <w:rsid w:val="003D1457"/>
    <w:rsid w:val="003D4C6C"/>
    <w:rsid w:val="003D6D1B"/>
    <w:rsid w:val="003E0824"/>
    <w:rsid w:val="003E4BF5"/>
    <w:rsid w:val="003F1969"/>
    <w:rsid w:val="00417472"/>
    <w:rsid w:val="00452171"/>
    <w:rsid w:val="00467963"/>
    <w:rsid w:val="004754C9"/>
    <w:rsid w:val="00476051"/>
    <w:rsid w:val="00477530"/>
    <w:rsid w:val="00480289"/>
    <w:rsid w:val="00480D1B"/>
    <w:rsid w:val="004A3E4D"/>
    <w:rsid w:val="004A5EE7"/>
    <w:rsid w:val="004E26DD"/>
    <w:rsid w:val="004E7ADD"/>
    <w:rsid w:val="004F16BC"/>
    <w:rsid w:val="004F3252"/>
    <w:rsid w:val="0050266B"/>
    <w:rsid w:val="00502E6B"/>
    <w:rsid w:val="00524A26"/>
    <w:rsid w:val="00547CB4"/>
    <w:rsid w:val="00552D11"/>
    <w:rsid w:val="00564064"/>
    <w:rsid w:val="0058005D"/>
    <w:rsid w:val="00584B5D"/>
    <w:rsid w:val="005A5EFE"/>
    <w:rsid w:val="005B5344"/>
    <w:rsid w:val="005D15B3"/>
    <w:rsid w:val="005F1AAE"/>
    <w:rsid w:val="005F6435"/>
    <w:rsid w:val="006002F2"/>
    <w:rsid w:val="006132FD"/>
    <w:rsid w:val="00634789"/>
    <w:rsid w:val="00635DEB"/>
    <w:rsid w:val="00641FC4"/>
    <w:rsid w:val="0065279F"/>
    <w:rsid w:val="00682AE2"/>
    <w:rsid w:val="006A2FC7"/>
    <w:rsid w:val="006A714D"/>
    <w:rsid w:val="006C69DF"/>
    <w:rsid w:val="006D6178"/>
    <w:rsid w:val="006E3E97"/>
    <w:rsid w:val="006F5666"/>
    <w:rsid w:val="00742021"/>
    <w:rsid w:val="007640E0"/>
    <w:rsid w:val="00787B85"/>
    <w:rsid w:val="007C45A1"/>
    <w:rsid w:val="007D0F5E"/>
    <w:rsid w:val="00800380"/>
    <w:rsid w:val="00821B92"/>
    <w:rsid w:val="008237C5"/>
    <w:rsid w:val="008664D5"/>
    <w:rsid w:val="0087790E"/>
    <w:rsid w:val="00880F0F"/>
    <w:rsid w:val="008A7D3B"/>
    <w:rsid w:val="008C700B"/>
    <w:rsid w:val="008D79A1"/>
    <w:rsid w:val="008E3062"/>
    <w:rsid w:val="008F03C8"/>
    <w:rsid w:val="009004E6"/>
    <w:rsid w:val="00911071"/>
    <w:rsid w:val="00915211"/>
    <w:rsid w:val="00925419"/>
    <w:rsid w:val="00934DC9"/>
    <w:rsid w:val="00935444"/>
    <w:rsid w:val="009402DF"/>
    <w:rsid w:val="009571C2"/>
    <w:rsid w:val="00961B50"/>
    <w:rsid w:val="00962340"/>
    <w:rsid w:val="009778A9"/>
    <w:rsid w:val="009821C7"/>
    <w:rsid w:val="009A6333"/>
    <w:rsid w:val="009D659A"/>
    <w:rsid w:val="00A00391"/>
    <w:rsid w:val="00A21727"/>
    <w:rsid w:val="00A42065"/>
    <w:rsid w:val="00A45FF0"/>
    <w:rsid w:val="00A52900"/>
    <w:rsid w:val="00A60F15"/>
    <w:rsid w:val="00A7169D"/>
    <w:rsid w:val="00A73199"/>
    <w:rsid w:val="00AB6102"/>
    <w:rsid w:val="00AD6BF3"/>
    <w:rsid w:val="00AE1939"/>
    <w:rsid w:val="00B1592C"/>
    <w:rsid w:val="00B15F78"/>
    <w:rsid w:val="00B21C0D"/>
    <w:rsid w:val="00B56ACF"/>
    <w:rsid w:val="00BD14C6"/>
    <w:rsid w:val="00BD20F4"/>
    <w:rsid w:val="00BD666B"/>
    <w:rsid w:val="00BF2644"/>
    <w:rsid w:val="00C011AF"/>
    <w:rsid w:val="00C02FFE"/>
    <w:rsid w:val="00C34DAD"/>
    <w:rsid w:val="00C6150F"/>
    <w:rsid w:val="00C63EF8"/>
    <w:rsid w:val="00C934E4"/>
    <w:rsid w:val="00C94C66"/>
    <w:rsid w:val="00CC1F74"/>
    <w:rsid w:val="00CF208F"/>
    <w:rsid w:val="00D034F7"/>
    <w:rsid w:val="00D044D6"/>
    <w:rsid w:val="00D27182"/>
    <w:rsid w:val="00D34353"/>
    <w:rsid w:val="00D40E75"/>
    <w:rsid w:val="00D94A0F"/>
    <w:rsid w:val="00DA7786"/>
    <w:rsid w:val="00DC68D1"/>
    <w:rsid w:val="00DD6DA2"/>
    <w:rsid w:val="00DF6F21"/>
    <w:rsid w:val="00E01D36"/>
    <w:rsid w:val="00E07D54"/>
    <w:rsid w:val="00E16174"/>
    <w:rsid w:val="00E20047"/>
    <w:rsid w:val="00E20F75"/>
    <w:rsid w:val="00E3198F"/>
    <w:rsid w:val="00E35EF7"/>
    <w:rsid w:val="00E4508C"/>
    <w:rsid w:val="00E736E8"/>
    <w:rsid w:val="00E771CB"/>
    <w:rsid w:val="00E93329"/>
    <w:rsid w:val="00E9432C"/>
    <w:rsid w:val="00E9750D"/>
    <w:rsid w:val="00EA562C"/>
    <w:rsid w:val="00EC6352"/>
    <w:rsid w:val="00EC67E2"/>
    <w:rsid w:val="00EF4DE8"/>
    <w:rsid w:val="00F01267"/>
    <w:rsid w:val="00F01F34"/>
    <w:rsid w:val="00F6139A"/>
    <w:rsid w:val="00F717CE"/>
    <w:rsid w:val="00FC5D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F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9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3D4C6C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3"/>
    <w:uiPriority w:val="59"/>
    <w:rsid w:val="009004E6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004E6"/>
    <w:pPr>
      <w:autoSpaceDE w:val="0"/>
      <w:autoSpaceDN w:val="0"/>
      <w:adjustRightInd w:val="0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31D8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1D88"/>
    <w:rPr>
      <w:rFonts w:ascii="Tahoma" w:hAnsi="Tahoma" w:cs="Tahoma"/>
      <w:sz w:val="16"/>
      <w:szCs w:val="16"/>
    </w:rPr>
  </w:style>
  <w:style w:type="character" w:customStyle="1" w:styleId="ConsPlusNormal">
    <w:name w:val="ConsPlusNormal Знак"/>
    <w:link w:val="ConsPlusNormal0"/>
    <w:locked/>
    <w:rsid w:val="00A42065"/>
    <w:rPr>
      <w:rFonts w:ascii="Calibri" w:hAnsi="Calibri" w:cs="Calibri"/>
    </w:rPr>
  </w:style>
  <w:style w:type="paragraph" w:customStyle="1" w:styleId="ConsPlusNormal0">
    <w:name w:val="ConsPlusNormal"/>
    <w:link w:val="ConsPlusNormal"/>
    <w:qFormat/>
    <w:rsid w:val="00A42065"/>
    <w:pPr>
      <w:widowControl w:val="0"/>
      <w:autoSpaceDE w:val="0"/>
      <w:autoSpaceDN w:val="0"/>
      <w:jc w:val="left"/>
    </w:pPr>
    <w:rPr>
      <w:rFonts w:ascii="Calibri" w:hAnsi="Calibri" w:cs="Calibri"/>
    </w:rPr>
  </w:style>
  <w:style w:type="paragraph" w:styleId="a7">
    <w:name w:val="header"/>
    <w:basedOn w:val="a"/>
    <w:link w:val="a8"/>
    <w:uiPriority w:val="99"/>
    <w:semiHidden/>
    <w:unhideWhenUsed/>
    <w:rsid w:val="00C94C6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94C66"/>
  </w:style>
  <w:style w:type="paragraph" w:styleId="a9">
    <w:name w:val="footer"/>
    <w:basedOn w:val="a"/>
    <w:link w:val="aa"/>
    <w:uiPriority w:val="99"/>
    <w:semiHidden/>
    <w:unhideWhenUsed/>
    <w:rsid w:val="00C94C6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94C6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936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916&amp;n=64471&amp;dst=100419" TargetMode="External"/><Relationship Id="rId13" Type="http://schemas.openxmlformats.org/officeDocument/2006/relationships/hyperlink" Target="https://login.consultant.ru/link/?req=doc&amp;base=RLAW916&amp;n=64471&amp;dst=100133" TargetMode="External"/><Relationship Id="rId18" Type="http://schemas.openxmlformats.org/officeDocument/2006/relationships/hyperlink" Target="https://login.consultant.ru/link/?req=doc&amp;base=RLAW916&amp;n=64471&amp;dst=100124" TargetMode="External"/><Relationship Id="rId26" Type="http://schemas.openxmlformats.org/officeDocument/2006/relationships/hyperlink" Target="https://login.consultant.ru/link/?req=doc&amp;base=RLAW916&amp;n=64471&amp;dst=100210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file:///C:\Users\&#1053;&#1072;&#1095;&#1072;&#1083;&#1100;&#1085;&#1080;&#1082;%20&#1041;&#1055;&#1080;&#1060;&#1050;\Downloads\&#1087;&#1088;&#1086;&#1077;&#1082;&#1090;%20&#1085;&#1072;%2020%2001%202026%20(1).doc" TargetMode="External"/><Relationship Id="rId7" Type="http://schemas.openxmlformats.org/officeDocument/2006/relationships/hyperlink" Target="file:///C:\Users\&#1053;&#1072;&#1095;&#1072;&#1083;&#1100;&#1085;&#1080;&#1082;%20&#1041;&#1055;&#1080;&#1060;&#1050;\Downloads\www.altai-republic.ru" TargetMode="External"/><Relationship Id="rId12" Type="http://schemas.openxmlformats.org/officeDocument/2006/relationships/hyperlink" Target="https://login.consultant.ru/link/?req=doc&amp;base=RLAW916&amp;n=64471&amp;dst=100137" TargetMode="External"/><Relationship Id="rId17" Type="http://schemas.openxmlformats.org/officeDocument/2006/relationships/hyperlink" Target="https://login.consultant.ru/link/?req=doc&amp;base=RLAW916&amp;n=63993&amp;dst=100152" TargetMode="External"/><Relationship Id="rId25" Type="http://schemas.openxmlformats.org/officeDocument/2006/relationships/hyperlink" Target="https://login.consultant.ru/link/?req=doc&amp;base=RLAW916&amp;n=63993&amp;dst=100029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916&amp;n=64471&amp;dst=100210" TargetMode="External"/><Relationship Id="rId20" Type="http://schemas.openxmlformats.org/officeDocument/2006/relationships/hyperlink" Target="https://login.consultant.ru/link/?req=doc&amp;base=RLAW916&amp;n=63993&amp;dst=100111" TargetMode="External"/><Relationship Id="rId29" Type="http://schemas.openxmlformats.org/officeDocument/2006/relationships/hyperlink" Target="https://login.consultant.ru/link/?req=doc&amp;base=RLAW916&amp;n=63993&amp;dst=100105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RLAW916&amp;n=64471&amp;dst=100133" TargetMode="External"/><Relationship Id="rId24" Type="http://schemas.openxmlformats.org/officeDocument/2006/relationships/hyperlink" Target="https://login.consultant.ru/link/?req=doc&amp;base=RLAW916&amp;n=64471&amp;dst=100378" TargetMode="External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RLAW916&amp;n=63993&amp;dst=100029" TargetMode="External"/><Relationship Id="rId23" Type="http://schemas.openxmlformats.org/officeDocument/2006/relationships/hyperlink" Target="https://login.consultant.ru/link/?req=doc&amp;base=RLAW916&amp;n=64471&amp;dst=100210" TargetMode="External"/><Relationship Id="rId28" Type="http://schemas.openxmlformats.org/officeDocument/2006/relationships/hyperlink" Target="https://login.consultant.ru/link/?req=doc&amp;base=RLAW916&amp;n=64471&amp;dst=100124" TargetMode="External"/><Relationship Id="rId10" Type="http://schemas.openxmlformats.org/officeDocument/2006/relationships/hyperlink" Target="https://login.consultant.ru/link/?req=doc&amp;base=RLAW916&amp;n=64471&amp;dst=100210" TargetMode="External"/><Relationship Id="rId19" Type="http://schemas.openxmlformats.org/officeDocument/2006/relationships/hyperlink" Target="https://login.consultant.ru/link/?req=doc&amp;base=RLAW916&amp;n=63993&amp;dst=100105" TargetMode="External"/><Relationship Id="rId31" Type="http://schemas.openxmlformats.org/officeDocument/2006/relationships/hyperlink" Target="file:///C:\Users\&#1053;&#1072;&#1095;&#1072;&#1083;&#1100;&#1085;&#1080;&#1082;%20&#1041;&#1055;&#1080;&#1060;&#1050;\Downloads\&#1087;&#1088;&#1086;&#1077;&#1082;&#1090;%20&#1085;&#1072;%2020%2001%202026%20(1).doc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916&amp;n=64471&amp;dst=100419" TargetMode="External"/><Relationship Id="rId14" Type="http://schemas.openxmlformats.org/officeDocument/2006/relationships/hyperlink" Target="https://login.consultant.ru/link/?req=doc&amp;base=RLAW916&amp;n=64471&amp;dst=100137" TargetMode="External"/><Relationship Id="rId22" Type="http://schemas.openxmlformats.org/officeDocument/2006/relationships/hyperlink" Target="https://login.consultant.ru/link/?req=doc&amp;base=RLAW916&amp;n=64471&amp;dst=100419" TargetMode="External"/><Relationship Id="rId27" Type="http://schemas.openxmlformats.org/officeDocument/2006/relationships/hyperlink" Target="https://login.consultant.ru/link/?req=doc&amp;base=RLAW916&amp;n=63993&amp;dst=100152" TargetMode="External"/><Relationship Id="rId30" Type="http://schemas.openxmlformats.org/officeDocument/2006/relationships/hyperlink" Target="https://login.consultant.ru/link/?req=doc&amp;base=RLAW916&amp;n=63993&amp;dst=1001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7210</Words>
  <Characters>41098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Начальник БПиФК</cp:lastModifiedBy>
  <cp:revision>2</cp:revision>
  <dcterms:created xsi:type="dcterms:W3CDTF">2026-01-23T11:07:00Z</dcterms:created>
  <dcterms:modified xsi:type="dcterms:W3CDTF">2026-01-23T11:07:00Z</dcterms:modified>
</cp:coreProperties>
</file>