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6D" w:rsidRDefault="008312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126D" w:rsidRDefault="0083126D">
      <w:pPr>
        <w:pStyle w:val="ConsPlusNormal"/>
        <w:jc w:val="both"/>
        <w:outlineLvl w:val="0"/>
      </w:pPr>
    </w:p>
    <w:p w:rsidR="0083126D" w:rsidRDefault="0083126D">
      <w:pPr>
        <w:pStyle w:val="ConsPlusNormal"/>
        <w:outlineLvl w:val="0"/>
      </w:pPr>
      <w:r>
        <w:t>Зарегистрировано в Минюсте России 9 сентября 2022 г. N 70023</w:t>
      </w:r>
    </w:p>
    <w:p w:rsidR="0083126D" w:rsidRDefault="008312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3126D" w:rsidRDefault="0083126D">
      <w:pPr>
        <w:pStyle w:val="ConsPlusTitle"/>
        <w:jc w:val="center"/>
      </w:pPr>
    </w:p>
    <w:p w:rsidR="0083126D" w:rsidRDefault="0083126D">
      <w:pPr>
        <w:pStyle w:val="ConsPlusTitle"/>
        <w:jc w:val="center"/>
      </w:pPr>
      <w:r>
        <w:t>ПРИКАЗ</w:t>
      </w:r>
    </w:p>
    <w:p w:rsidR="0083126D" w:rsidRDefault="0083126D">
      <w:pPr>
        <w:pStyle w:val="ConsPlusTitle"/>
        <w:jc w:val="center"/>
      </w:pPr>
      <w:r>
        <w:t>от 8 августа 2022 г. N 472н</w:t>
      </w:r>
    </w:p>
    <w:p w:rsidR="0083126D" w:rsidRDefault="0083126D">
      <w:pPr>
        <w:pStyle w:val="ConsPlusTitle"/>
        <w:jc w:val="center"/>
      </w:pPr>
    </w:p>
    <w:p w:rsidR="0083126D" w:rsidRDefault="0083126D">
      <w:pPr>
        <w:pStyle w:val="ConsPlusTitle"/>
        <w:jc w:val="center"/>
      </w:pPr>
      <w:r>
        <w:t>ОБ УТВЕРЖДЕНИИ ПРОФЕССИОНАЛЬНОГО СТАНДАРТА</w:t>
      </w:r>
    </w:p>
    <w:p w:rsidR="0083126D" w:rsidRDefault="0083126D">
      <w:pPr>
        <w:pStyle w:val="ConsPlusTitle"/>
        <w:jc w:val="center"/>
      </w:pPr>
      <w:r>
        <w:t>"СПЕЦИАЛИСТ В СФЕРЕ ПРЕДУПРЕЖДЕНИЯ</w:t>
      </w:r>
    </w:p>
    <w:p w:rsidR="0083126D" w:rsidRDefault="0083126D">
      <w:pPr>
        <w:pStyle w:val="ConsPlusTitle"/>
        <w:jc w:val="center"/>
      </w:pPr>
      <w:r>
        <w:t>КОРРУПЦИОННЫХ ПРАВОНАРУШЕНИЙ"</w:t>
      </w: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3126D" w:rsidRDefault="0083126D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>"Специалист в сфере предупреждения коррупционных правонарушений".</w:t>
      </w:r>
    </w:p>
    <w:p w:rsidR="0083126D" w:rsidRDefault="0083126D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jc w:val="right"/>
      </w:pPr>
      <w:r>
        <w:t>Министр</w:t>
      </w:r>
    </w:p>
    <w:p w:rsidR="0083126D" w:rsidRDefault="0083126D">
      <w:pPr>
        <w:pStyle w:val="ConsPlusNormal"/>
        <w:jc w:val="right"/>
      </w:pPr>
      <w:r>
        <w:t>А.О.КОТЯКОВ</w:t>
      </w: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jc w:val="right"/>
        <w:outlineLvl w:val="0"/>
      </w:pPr>
      <w:r>
        <w:t>Утвержден</w:t>
      </w:r>
    </w:p>
    <w:p w:rsidR="0083126D" w:rsidRDefault="0083126D">
      <w:pPr>
        <w:pStyle w:val="ConsPlusNormal"/>
        <w:jc w:val="right"/>
      </w:pPr>
      <w:r>
        <w:t>приказом Министерства труда</w:t>
      </w:r>
    </w:p>
    <w:p w:rsidR="0083126D" w:rsidRDefault="0083126D">
      <w:pPr>
        <w:pStyle w:val="ConsPlusNormal"/>
        <w:jc w:val="right"/>
      </w:pPr>
      <w:r>
        <w:t>и социальной защиты</w:t>
      </w:r>
    </w:p>
    <w:p w:rsidR="0083126D" w:rsidRDefault="0083126D">
      <w:pPr>
        <w:pStyle w:val="ConsPlusNormal"/>
        <w:jc w:val="right"/>
      </w:pPr>
      <w:r>
        <w:t>Российской Федерации</w:t>
      </w:r>
    </w:p>
    <w:p w:rsidR="0083126D" w:rsidRDefault="0083126D">
      <w:pPr>
        <w:pStyle w:val="ConsPlusNormal"/>
        <w:jc w:val="right"/>
      </w:pPr>
      <w:r>
        <w:t>от 8 августа 2022 г. N 472н</w:t>
      </w: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83126D" w:rsidRDefault="0083126D">
      <w:pPr>
        <w:pStyle w:val="ConsPlusTitle"/>
        <w:jc w:val="center"/>
      </w:pPr>
    </w:p>
    <w:p w:rsidR="0083126D" w:rsidRDefault="0083126D">
      <w:pPr>
        <w:pStyle w:val="ConsPlusTitle"/>
        <w:jc w:val="center"/>
      </w:pPr>
      <w:r>
        <w:t>СПЕЦИАЛИСТ</w:t>
      </w:r>
    </w:p>
    <w:p w:rsidR="0083126D" w:rsidRDefault="0083126D">
      <w:pPr>
        <w:pStyle w:val="ConsPlusTitle"/>
        <w:jc w:val="center"/>
      </w:pPr>
      <w:r>
        <w:t>В СФЕРЕ ПРЕДУПРЕЖДЕНИЯ КОРРУПЦИОННЫХ ПРАВОНАРУШЕНИЙ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83126D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  <w:jc w:val="center"/>
            </w:pPr>
            <w:r>
              <w:t>1575</w:t>
            </w: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center"/>
        <w:outlineLvl w:val="1"/>
      </w:pPr>
      <w:r>
        <w:t>I. Общие сведения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360"/>
        <w:gridCol w:w="1417"/>
      </w:tblGrid>
      <w:tr w:rsidR="0083126D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83126D" w:rsidRDefault="0083126D">
            <w:pPr>
              <w:pStyle w:val="ConsPlusNormal"/>
            </w:pPr>
            <w:r>
              <w:t>Предупреждение коррупционных правонарушений в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126D" w:rsidRDefault="0083126D">
            <w:pPr>
              <w:pStyle w:val="ConsPlusNormal"/>
              <w:jc w:val="center"/>
            </w:pPr>
            <w:r>
              <w:t>09.004</w:t>
            </w:r>
          </w:p>
        </w:tc>
      </w:tr>
      <w:tr w:rsidR="0083126D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312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Исключить (минимизировать) в деятельности организации коррупционные риски и коррупционные правонарушения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Группа занятий: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118"/>
        <w:gridCol w:w="1417"/>
        <w:gridCol w:w="2778"/>
      </w:tblGrid>
      <w:tr w:rsidR="0083126D">
        <w:tc>
          <w:tcPr>
            <w:tcW w:w="1757" w:type="dxa"/>
          </w:tcPr>
          <w:p w:rsidR="0083126D" w:rsidRDefault="0083126D">
            <w:pPr>
              <w:pStyle w:val="ConsPlusNormal"/>
            </w:pPr>
            <w:hyperlink r:id="rId6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118" w:type="dxa"/>
          </w:tcPr>
          <w:p w:rsidR="0083126D" w:rsidRDefault="0083126D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417" w:type="dxa"/>
          </w:tcPr>
          <w:p w:rsidR="0083126D" w:rsidRDefault="0083126D">
            <w:pPr>
              <w:pStyle w:val="ConsPlusNormal"/>
            </w:pPr>
            <w:hyperlink r:id="rId7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778" w:type="dxa"/>
          </w:tcPr>
          <w:p w:rsidR="0083126D" w:rsidRDefault="0083126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83126D">
        <w:tc>
          <w:tcPr>
            <w:tcW w:w="1757" w:type="dxa"/>
          </w:tcPr>
          <w:p w:rsidR="0083126D" w:rsidRDefault="0083126D">
            <w:pPr>
              <w:pStyle w:val="ConsPlusNormal"/>
            </w:pPr>
            <w:hyperlink r:id="rId8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118" w:type="dxa"/>
          </w:tcPr>
          <w:p w:rsidR="0083126D" w:rsidRDefault="0083126D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  <w:tc>
          <w:tcPr>
            <w:tcW w:w="1417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</w:tr>
      <w:tr w:rsidR="0083126D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hyperlink w:anchor="P94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83126D">
        <w:tc>
          <w:tcPr>
            <w:tcW w:w="2154" w:type="dxa"/>
          </w:tcPr>
          <w:p w:rsidR="0083126D" w:rsidRDefault="0083126D">
            <w:pPr>
              <w:pStyle w:val="ConsPlusNormal"/>
            </w:pPr>
            <w:hyperlink r:id="rId11">
              <w:r>
                <w:rPr>
                  <w:color w:val="0000FF"/>
                </w:rPr>
                <w:t>69.10</w:t>
              </w:r>
            </w:hyperlink>
          </w:p>
        </w:tc>
        <w:tc>
          <w:tcPr>
            <w:tcW w:w="6917" w:type="dxa"/>
          </w:tcPr>
          <w:p w:rsidR="0083126D" w:rsidRDefault="0083126D">
            <w:pPr>
              <w:pStyle w:val="ConsPlusNormal"/>
            </w:pPr>
            <w:r>
              <w:t>Деятельность в области права</w:t>
            </w:r>
          </w:p>
        </w:tc>
      </w:tr>
      <w:tr w:rsidR="0083126D">
        <w:tc>
          <w:tcPr>
            <w:tcW w:w="2154" w:type="dxa"/>
          </w:tcPr>
          <w:p w:rsidR="0083126D" w:rsidRDefault="0083126D">
            <w:pPr>
              <w:pStyle w:val="ConsPlusNormal"/>
            </w:pPr>
            <w:hyperlink r:id="rId12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6917" w:type="dxa"/>
          </w:tcPr>
          <w:p w:rsidR="0083126D" w:rsidRDefault="0083126D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83126D">
        <w:tc>
          <w:tcPr>
            <w:tcW w:w="2154" w:type="dxa"/>
          </w:tcPr>
          <w:p w:rsidR="0083126D" w:rsidRDefault="0083126D">
            <w:pPr>
              <w:pStyle w:val="ConsPlusNormal"/>
            </w:pPr>
            <w:hyperlink r:id="rId13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6917" w:type="dxa"/>
          </w:tcPr>
          <w:p w:rsidR="0083126D" w:rsidRDefault="0083126D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83126D">
        <w:tc>
          <w:tcPr>
            <w:tcW w:w="2154" w:type="dxa"/>
          </w:tcPr>
          <w:p w:rsidR="0083126D" w:rsidRDefault="0083126D">
            <w:pPr>
              <w:pStyle w:val="ConsPlusNormal"/>
            </w:pPr>
            <w:hyperlink r:id="rId14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6917" w:type="dxa"/>
          </w:tcPr>
          <w:p w:rsidR="0083126D" w:rsidRDefault="0083126D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83126D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hyperlink w:anchor="P945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center"/>
        <w:outlineLvl w:val="1"/>
      </w:pPr>
      <w:r>
        <w:t>II. Описание трудовых функций,</w:t>
      </w:r>
    </w:p>
    <w:p w:rsidR="0083126D" w:rsidRDefault="0083126D">
      <w:pPr>
        <w:pStyle w:val="ConsPlusTitle"/>
        <w:jc w:val="center"/>
      </w:pPr>
      <w:r>
        <w:t>входящих в профессиональный стандарт (функциональная карта</w:t>
      </w:r>
    </w:p>
    <w:p w:rsidR="0083126D" w:rsidRDefault="0083126D">
      <w:pPr>
        <w:pStyle w:val="ConsPlusTitle"/>
        <w:jc w:val="center"/>
      </w:pPr>
      <w:r>
        <w:t>вида профессиональной деятельности)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2041"/>
        <w:gridCol w:w="1018"/>
        <w:gridCol w:w="3515"/>
        <w:gridCol w:w="903"/>
        <w:gridCol w:w="1077"/>
      </w:tblGrid>
      <w:tr w:rsidR="0083126D">
        <w:tc>
          <w:tcPr>
            <w:tcW w:w="3582" w:type="dxa"/>
            <w:gridSpan w:val="3"/>
          </w:tcPr>
          <w:p w:rsidR="0083126D" w:rsidRDefault="0083126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83126D" w:rsidRDefault="0083126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3126D">
        <w:tc>
          <w:tcPr>
            <w:tcW w:w="523" w:type="dxa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83126D" w:rsidRDefault="008312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83126D" w:rsidRDefault="008312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83126D" w:rsidRDefault="008312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3126D">
        <w:tc>
          <w:tcPr>
            <w:tcW w:w="523" w:type="dxa"/>
            <w:vMerge w:val="restart"/>
          </w:tcPr>
          <w:p w:rsidR="0083126D" w:rsidRDefault="0083126D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83126D" w:rsidRDefault="0083126D">
            <w:pPr>
              <w:pStyle w:val="ConsPlusNormal"/>
            </w:pPr>
            <w:r>
              <w:t>Документационное обеспечение и контроль предупреждения коррупционных правонарушений в организации</w:t>
            </w:r>
          </w:p>
        </w:tc>
        <w:tc>
          <w:tcPr>
            <w:tcW w:w="1018" w:type="dxa"/>
            <w:vMerge w:val="restart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Мониторинг информации с целью предупреждения коррупционных правонарушений в организации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  <w:tr w:rsidR="0083126D">
        <w:tc>
          <w:tcPr>
            <w:tcW w:w="523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2041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01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Разработка локальных нормативных актов, направленных на предупреждение коррупции в организации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  <w:tr w:rsidR="0083126D">
        <w:tc>
          <w:tcPr>
            <w:tcW w:w="523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2041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01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Реализация и контроль мер по предупреждению коррупции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  <w:tr w:rsidR="0083126D">
        <w:tc>
          <w:tcPr>
            <w:tcW w:w="523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2041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01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Оценка коррупционных рисков в организации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  <w:tr w:rsidR="0083126D">
        <w:tc>
          <w:tcPr>
            <w:tcW w:w="523" w:type="dxa"/>
            <w:vMerge w:val="restart"/>
          </w:tcPr>
          <w:p w:rsidR="0083126D" w:rsidRDefault="0083126D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83126D" w:rsidRDefault="0083126D">
            <w:pPr>
              <w:pStyle w:val="ConsPlusNormal"/>
            </w:pPr>
            <w:r>
              <w:t>Проведение проверки соблюдения требований законодательства Российской Федерации в сфере противодействия коррупции</w:t>
            </w:r>
          </w:p>
        </w:tc>
        <w:tc>
          <w:tcPr>
            <w:tcW w:w="1018" w:type="dxa"/>
            <w:vMerge w:val="restart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Проверка с целью предупреждения коррупционных правонарушений в организации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  <w:tr w:rsidR="0083126D">
        <w:tc>
          <w:tcPr>
            <w:tcW w:w="523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2041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01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Проверка по фактам коррупционных правонарушений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  <w:tr w:rsidR="0083126D">
        <w:tc>
          <w:tcPr>
            <w:tcW w:w="523" w:type="dxa"/>
            <w:vMerge w:val="restart"/>
          </w:tcPr>
          <w:p w:rsidR="0083126D" w:rsidRDefault="0083126D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041" w:type="dxa"/>
            <w:vMerge w:val="restart"/>
          </w:tcPr>
          <w:p w:rsidR="0083126D" w:rsidRDefault="0083126D">
            <w:pPr>
              <w:pStyle w:val="ConsPlusNormal"/>
            </w:pPr>
            <w:r>
              <w:t>Руководство деятельностью структурного подразделения в сфере предупреждения коррупции</w:t>
            </w:r>
          </w:p>
        </w:tc>
        <w:tc>
          <w:tcPr>
            <w:tcW w:w="1018" w:type="dxa"/>
            <w:vMerge w:val="restart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Планирование и организация деятельности структурного подразделения в сфере предупреждения коррупции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  <w:tr w:rsidR="0083126D">
        <w:tc>
          <w:tcPr>
            <w:tcW w:w="523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2041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01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3515" w:type="dxa"/>
          </w:tcPr>
          <w:p w:rsidR="0083126D" w:rsidRDefault="0083126D">
            <w:pPr>
              <w:pStyle w:val="ConsPlusNormal"/>
            </w:pPr>
            <w:r>
              <w:t>Обеспечение реализации мер по предупреждению коррупции</w:t>
            </w:r>
          </w:p>
        </w:tc>
        <w:tc>
          <w:tcPr>
            <w:tcW w:w="903" w:type="dxa"/>
          </w:tcPr>
          <w:p w:rsidR="0083126D" w:rsidRDefault="0083126D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3.1. Обобщенная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Документационное обеспечение и контроль предупреждения коррупционных правонарушений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Специалист в сфере предупреждения коррупции</w:t>
            </w:r>
          </w:p>
          <w:p w:rsidR="0083126D" w:rsidRDefault="0083126D">
            <w:pPr>
              <w:pStyle w:val="ConsPlusNormal"/>
            </w:pPr>
            <w:r>
              <w:t>Аналитик в сфере предупреждения коррупции</w:t>
            </w:r>
          </w:p>
          <w:p w:rsidR="0083126D" w:rsidRDefault="0083126D">
            <w:pPr>
              <w:pStyle w:val="ConsPlusNormal"/>
            </w:pPr>
            <w:r>
              <w:t>Специалист в сфере предупреждения коррупционных правонарушений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Высшее образование - бакалавриат</w:t>
            </w:r>
          </w:p>
          <w:p w:rsidR="0083126D" w:rsidRDefault="0083126D">
            <w:pPr>
              <w:pStyle w:val="ConsPlusNormal"/>
            </w:pPr>
            <w:r>
              <w:t>или</w:t>
            </w:r>
          </w:p>
          <w:p w:rsidR="0083126D" w:rsidRDefault="0083126D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в сфере предупреждения коррупционных правонарушений и (или) противодействия коррупции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сфере противодействия коррупции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Дополнительные характеристики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83126D">
        <w:tc>
          <w:tcPr>
            <w:tcW w:w="1928" w:type="dxa"/>
          </w:tcPr>
          <w:p w:rsidR="0083126D" w:rsidRDefault="008312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3126D">
        <w:tc>
          <w:tcPr>
            <w:tcW w:w="1928" w:type="dxa"/>
          </w:tcPr>
          <w:p w:rsidR="0083126D" w:rsidRDefault="0083126D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17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18">
              <w:r>
                <w:rPr>
                  <w:color w:val="0000FF"/>
                </w:rPr>
                <w:t>ЕКС</w:t>
              </w:r>
            </w:hyperlink>
            <w:hyperlink w:anchor="P94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Юрисконсульт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Экономист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Инспектор по кадрам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Специалист по кадрам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19">
              <w:r>
                <w:rPr>
                  <w:color w:val="0000FF"/>
                </w:rPr>
                <w:t>ОКПДТР</w:t>
              </w:r>
            </w:hyperlink>
            <w:hyperlink w:anchor="P94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0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Инспектор по кадрам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1">
              <w:r>
                <w:rPr>
                  <w:color w:val="0000FF"/>
                </w:rPr>
                <w:t>26013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Ревизор по производственно-техническим и экономическим вопросам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2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Специалист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3">
              <w:r>
                <w:rPr>
                  <w:color w:val="0000FF"/>
                </w:rPr>
                <w:t>26583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Специалист по кадрам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4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Экономист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5">
              <w:r>
                <w:rPr>
                  <w:color w:val="0000FF"/>
                </w:rPr>
                <w:t>27933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Юрисконсульт (средней квалификации)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26">
              <w:r>
                <w:rPr>
                  <w:color w:val="0000FF"/>
                </w:rPr>
                <w:t>ОКСО</w:t>
              </w:r>
            </w:hyperlink>
            <w:hyperlink w:anchor="P94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7">
              <w:r>
                <w:rPr>
                  <w:color w:val="0000FF"/>
                </w:rPr>
                <w:t>5.37.03.02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Конфликтология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8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Экономика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29">
              <w:r>
                <w:rPr>
                  <w:color w:val="0000FF"/>
                </w:rPr>
                <w:t>5.38.03.03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Управление персоналом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30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3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Юриспруденция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3.1.1.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Мониторинг информации с целью предупреждения коррупционных правонарушений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Мониторинг изменений российского и применимого к организации международного законодательства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Исследование и анализ судебной практики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Мониторинг применяемых на практике коррупционных схем с целью предупреждения их использования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Мониторинг реализации мер по предупреждению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Выявление трудовых функций работников и должностей, замещение которых связано с коррупционными рисками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Сбор информации для проведения проверок соблюдения требований законодательства Российской Федерации в сфере противодействия коррупции, в том числе получение информации в </w:t>
            </w:r>
            <w:r>
              <w:lastRenderedPageBreak/>
              <w:t>ходе проведения с работниками и иными физическими лицами с их согласия бесед (опросов), получения с их согласия от них пояснений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Прием и рассмотрение информации и сведений, поступающих из внутренних и внешних источников, о коррупционных правонарушениях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Сбор и анализ находящихся в открытом доступе сведений о потенциальных контрагентах (юридических и физических лицах) в отношении их репутации в деловых кругах, длительности деятельности на рынке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законодательство и судебную практику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сведения, поступающие из внешних источников, о фактах коррупционных правонарушений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Рассматривать и выявлять в структуре организации и в экономических моделях ее функционирования коррупциогенные факторы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сведения о контрагентах, в том числе в отношении их репутации в деловых кругах, длительности деятельности на рынке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Пользоваться поисковыми и справочно-правовыми системами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Систематизировать результаты мониторинга информации с целью предупреждения коррупционных правонарушений в организации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применимое зарубежное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Разъяснения и обзоры судебной практики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гражданского законодательства и гражданско-процессуального законодательства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административного и административно-процессуального законодательства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арбитражно-процессуального законодательства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Основные принципы предупреждения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проверок;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 xml:space="preserve">- не совершать действий, которые дискредитируют профессию </w:t>
            </w:r>
            <w:r>
              <w:lastRenderedPageBreak/>
              <w:t>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3.1.2.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Разработка локальных нормативных актов, направленных на предупреждение коррупции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 локальных нормативных актов организации на предмет их соответствия положениям применимого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Осуществление сбора, анализа и внедрения лучших практик работы по предупреждению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антикоррупционной политики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 применения антикоррупционной политики и, при необходимости, ее пересмотр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кодекса этики и служебного поведения работников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положения о комиссии по соблюдению требований к служебному поведению и урегулированию конфликта интересов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порядка сотрудничества организации с правоохранительными органами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положения о подарках и знаках делового гостеприимства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положения о предотвращении и урегулировании конфликта интересов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порядка защиты работников, сообщивших о коррупционных правонарушениях, от формальных и неформальных санкций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иных локальных нормативных актов и документов, направленных на предупреждение коррупции, соответствующих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Проведение антикоррупционной экспертизы локальных нормативных актов организации и их проектов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Формирование предложений по введению в договоры, связанные с хозяйственной деятельностью организации, антикоррупционной </w:t>
            </w:r>
            <w:r>
              <w:lastRenderedPageBreak/>
              <w:t>оговорки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предложений по внесению изменений в локальные нормативные акты, определяющие политику организации в сфере закупок, в области положений, касающихся антикоррупционного контроля закупочной деятельности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предложений по введению антикоррупционных положений в трудовые договоры работников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локальные нормативные акты и их проекты на предмет соответствия законодательству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Разрабатывать локальные нормативные акты и документы, направленные на предупреждение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судебную практику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российское законодательство в сфере противодействия коррупции, а в необходимых случаях применимое зарубежное законодательство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применимое зарубежное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Административное, административно-процессуальное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Уголовное, уголовно-процессуальное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гражданского законодательства и гражданско-процессуального законодательства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Законодательство Российской Федерации в сфере закупок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Разъяснения и обзоры судебной практики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проверок;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3.1.3.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Реализация и контроль мер по предупреждению коррупции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  <w:tcBorders>
              <w:bottom w:val="nil"/>
            </w:tcBorders>
          </w:tcPr>
          <w:p w:rsidR="0083126D" w:rsidRDefault="008312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Ознакомление работников с локальными нормативными актами и иными документами, регламентирующими вопросы предупреждения коррупции в организации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Проведение и организация обучающих мероприятий по вопросам предупреждения коррупционных правонарушений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Проведение мероприятий по правовому просвещению работников в области предупреждения коррупции (инструктажи, тренинги, семинары, анкетирования) и контрольных мероприятий (тестирования, аттестация, независимые оценки квалификации)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Осуществление сбора, анализа и внедрения опыта лучших практик работы по правовому просвещению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методических и информационно-разъяснительных материалов об антикоррупционных стандартах в организации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Проведение регулярного своевременного ознакомления работников с актуальными изменениями законодательства Российской Федерации в сфере противодействия коррупции и локальных нормативных актов организации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размещения на официальном сайте организации в информационно-телекоммуникационной сети "Интернет" информации о почтовом адресе, адресе электронной почты, номере телефона горячей линии приема обращений о возможных фактах коррупции в организации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приема, регистрации обращений работников, контрагентов и иных физических и юридических лиц о возможных фактах коррупции, поступивших посредством почтовых отправлений, на адрес электронной почты, на номер телефона горячей линии, посредством формы обратной связи, размещенной на официальном сайте организации в информационно-телекоммуникационной сети "Интернет", при личном приеме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Осуществление контроля функционирования телефона горячей линии, адреса электронной почты, формы обратной связи, размещенной на официальном сайте организации в информационно-телекоммуникационной сети "Интернет", для приема обращений о возможных фактах коррупции в организации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Осуществление организации и поддержания актуальности сведений, размещенных в соответствующем разделе официального сайта, по вопросам предупреждения коррупции</w:t>
            </w:r>
          </w:p>
        </w:tc>
      </w:tr>
      <w:tr w:rsidR="0083126D">
        <w:tc>
          <w:tcPr>
            <w:tcW w:w="2592" w:type="dxa"/>
            <w:vMerge/>
            <w:tcBorders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Консультирование работников по вопросам применения </w:t>
            </w:r>
            <w:r>
              <w:lastRenderedPageBreak/>
              <w:t>(соблюдения) антикоррупционных стандартов и процедур в организации</w:t>
            </w:r>
          </w:p>
        </w:tc>
      </w:tr>
      <w:tr w:rsidR="0083126D">
        <w:tc>
          <w:tcPr>
            <w:tcW w:w="2592" w:type="dxa"/>
            <w:vMerge w:val="restart"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Выявление и устранение причин и условий, способствующих возникновению конфликта интересов у работников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Установление и обеспечение соблюдения обязанности работников исключить в своих действиях (бездействии) предложений, принятие которых может поставить государственного или муниципального служащего в ситуацию конфликта интересов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соблюдения работниками требований законодательства Российской Федерации в сфере противодействия коррупции, а также локальных нормативных актов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Проверка и контроль соблюдения организационных процедур, стандартов и правил, действующих при ведении хозяйственной деятельности в организации, в области обеспечения принятия мер по предупреждению коррупции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Принятие и реализация мер по урегулированию конфликта интересов у работников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Сбор, анализ и осуществление проверки сведений о работниках организации, на которых в соответствии с законодательством Российской Федерации распространяются запреты, ограничения, требования и обязанности, установленные законодательством Российской Федерации в целях противодействия коррупции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Сбор сведений о доходах, расходах, об имуществе и обязательствах имущественного характера работников, замещающих отдельные должности, а также о доходах, расходах, об имуществе и обязательствах имущественного характера их супруги (супруга) и несовершеннолетних детей (в случае распространения требований законодательства Российской Федерации в сфере противодействия коррупции)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Оценка и анализ сведений о доходах, расходах, об имуществе и обязательствах имущественного характера работников, замещающих отдельные должности, их супруги (супруга) и несовершеннолетних детей (в случае распространения требований законодательства Российской Федерации в сфере противодействия коррупции)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Проверка достоверности и полноты сведений о доходах, об имуществе и обязательствах имущественного характера работников, замещающих отдельные должности, их супруги (супруга) и несовершеннолетних детей (в случае распространения требований законодательства Российской Федерации в сфере противодействия коррупции)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Контроль соответствия расходов работников, замещающих отдельные должности, расходов их супруги (супруга) и несовершеннолетних детей общему доходу данных лиц (в случае распространения требований законодательства Российской Федерации в сфере противодействия коррупции)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  <w:bottom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Обеспечение размещения на официальном сайте организации в информационно-телекоммуникационной сети "Интернет" сведений о доходах, расходах, об имуществе и обязательствах имущественного характера (в случае распространения требований законодательства Российской Федерации в сфере </w:t>
            </w:r>
            <w:r>
              <w:lastRenderedPageBreak/>
              <w:t>противодействия коррупции)</w:t>
            </w:r>
          </w:p>
        </w:tc>
      </w:tr>
      <w:tr w:rsidR="0083126D">
        <w:tc>
          <w:tcPr>
            <w:tcW w:w="2592" w:type="dxa"/>
            <w:vMerge w:val="restart"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 и проверка соблюдения работниками ограничений, запретов, требований и исполнения ими обязанностей, установленных законодательством Российской Федерации в целях противодействия коррупции (в случае распространения требований законодательства Российской Федерации в сфере противодействия коррупции)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направления сведений о применении к лицу взыскания в виде увольнения в связи с утратой доверия из-за совершения коррупционного правонарушения в реестр лиц, уволенных в связи с утратой доверия (в случае распространения требований законодательства Российской Федерации в сфере противодействия коррупции)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Рассмотрение документов при заключении с лицами, замещавшими должности государственной или муниципальной службы, трудового договора или гражданско-правового договора на выполнение работ (оказание услуг)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Исследование экономических процессов (сделок, заключаемых контрактов (договоров), форм экономического взаимодействия) на предмет наличия в них коррупционных рисков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соблюдения законных прав и интересов работников, сообщивших в правоохранительные или иные государственные органы или средства массовой информации о ставших им известных фактах коррупции в организации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предложений по мерам поощрения работников за соблюдение антикоррупционных стандартов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Подготовка материалов для раскрытия информации о предупреждении коррупции в организации в публичных отчетах, средствах массовой информации и (или) в информационно-телекоммуникационной сети "Интернет" и контроль их размещения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предложений по структуре и экономическому механизму функционирования организации (структурных подразделений, обособленных структурных подразделений, филиалов), исключающих (минимизирующих) в них условия для проявления коррупции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предложений по внедрению мер по предупреждению коррупции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Оказание содействия правоохранительным и государственным контрольно-надзорным органам при проведении проверок, а также обеспечение неприпятствия законной деятельности проверяющих органов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Оказание содействия в выявлении и расследовании правоохранительными органами фактов коррупции, в том числе недопущение неправомерного вмешательства работников в их деятельность</w:t>
            </w:r>
          </w:p>
        </w:tc>
      </w:tr>
      <w:tr w:rsidR="0083126D">
        <w:tc>
          <w:tcPr>
            <w:tcW w:w="2592" w:type="dxa"/>
            <w:vMerge/>
            <w:tcBorders>
              <w:top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Оценка эффективности мер по предупреждению коррупции в организации и подготовка соответствующих отчетных материалов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Консультировать по вопросам предупреждения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Проводить мероприятия с целью информирования о недопустимости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Применять организационные, информационные, социально-экономические, правовые и иные меры для формирования нетерпимости к коррупционному поведению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Разрабатывать антикоррупционные материалы просветительского характера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Проводить внутренние опросы в целях оперативного реагирования на наличие возможных коррупционных действий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сведения о соблюдении работниками запретов, ограничений, требований и исполнении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причины и условия, способствующие возникновению конфликта интересов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Формировать материалы о предупреждении коррупции в организации для размещения в публичных отчетах, средствах массовой информации и (или) в информационно-телекоммуникационной сети "Интернет"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Производить в организации оценку эффективности мер по предупреждению коррупции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применимое зарубежное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Уголовное, уголовно-процессуальное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Административное, административно-процессуальное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Нормативные правовые акты Российской Федерации, регламентирующие публичное раскрытие информации о предупреждении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 выявления коррупционных правонарушений и лиц, напрямую или косвенно допустивших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Порядок приема на работу лиц, ранее замещавших должности государственной или муниципальной службы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Правила сообщения о заключении трудового или гражданско-правового договора с лицом, замещавшим должности государственной или муниципальной службы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Антикоррупционные стандарты для организаций, осуществляющих </w:t>
            </w:r>
            <w:r>
              <w:lastRenderedPageBreak/>
              <w:t>деятельность в соответствующих сферах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Меры ответственности за коррупционные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Основные принципы противодействия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расследований;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3.1.4.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Оценка коррупционных рисков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6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Сбор и учет информации в целях проведения оценки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Систематизация и обработка релевантной аналитической информации для оценки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Определение аналитических процедур, методов оценки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Подготовка описания бизнес-процессов в области коррупционных рисков: представление всех направлений деятельности организации в форме бизнес-процессов, описание подпроцессов, составляющих каждый бизнес-процесс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Идентификация коррупционных рисков: выделение в каждом анализируемом бизнес-процессе критических точек и общее описание возможностей для реализации коррупционных рисков в каждой критической точке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Подготовка детального формализованного описания возможных способов совершения коррупционного правонарушения в критической точке (коррупционных схем)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Формирование перечня должностей работников, которые могут быть вовлечены в совершение коррупционного правонарушения в критической точке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Оценка вероятности реализации и возможного ущерба от реализации каждого коррупционного риска,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исключению (минимизации)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Подготовка предложений по исключению (минимизации) всех или наиболее существенных идентифицированных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Формирование и представление на утверждение реестра (матрицы) коррупционных рисков организации и перечня должностей, связанных с коррупционными рисками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Работа по согласованию кадровых решений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Работа по согласованию крупных сделок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Определять эффективные методы оценки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Осуществлять расчеты, прогнозировать, тестировать методики анализа коррупционных рисков с учетом отраслевой специфики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Применять методы и технологии анализа и моделирования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Осуществлять оценку вероятности наступления рисковых ситуаций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Идентифицировать и анализировать изменения коррупционных рисков в динамике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Ранжировать коррупционные риски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Использовать специализированные программные продукты и информационно-аналитические системы для оценки коррупционных рисков и управления ими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применимое зарубежное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Законодательство Российской Федерации и стандарты в области управления рисками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Базовые положения международных стандартов по риск-менеджменту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Информация об организации, рынке, законодательстве, социальном, культурном и политическом окружении организации, а также о стратегии ее развития и операционных процессах, включая информацию об угрозах и возможностях достижения </w:t>
            </w:r>
            <w:r>
              <w:lastRenderedPageBreak/>
              <w:t>поставленных целей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Инструменты риск-менеджмента для анализа коррупционных рисков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Критерии, применяемые при оценке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 анализа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Принципы и правила выбора метода, техники анализа коррупционных рисков (достаточность ресурсов, характер и степень неопределенности, сложность метода, техники)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Критерии, применяемые при идентификации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 идентификации и ранжирования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 и технологии построения портфеля, реестра, карт, диаграмм и форм визуального отображения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Методы, техники, технологии, программные средства и информационные базы анализа коррупционных рисков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проверок;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3.2. Обобщенная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Проведение проверки соблюдения требований законодательства Российской Федерации в сфере противодействия коррупции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Главный специалист в сфере предупреждения коррупции</w:t>
            </w:r>
          </w:p>
          <w:p w:rsidR="0083126D" w:rsidRDefault="0083126D">
            <w:pPr>
              <w:pStyle w:val="ConsPlusNormal"/>
            </w:pPr>
            <w:r>
              <w:t>Главный аналитик в сфере предупреждения коррупции</w:t>
            </w:r>
          </w:p>
          <w:p w:rsidR="0083126D" w:rsidRDefault="0083126D">
            <w:pPr>
              <w:pStyle w:val="ConsPlusNormal"/>
            </w:pPr>
            <w:r>
              <w:t>Главный специалист в сфере предупреждения коррупционных правонарушений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lastRenderedPageBreak/>
              <w:t xml:space="preserve">Высшее образование - бакалавриат и дополнительное </w:t>
            </w:r>
            <w:r>
              <w:lastRenderedPageBreak/>
              <w:t>профессиональное образование в сфере предупреждения коррупционных правонарушений</w:t>
            </w:r>
          </w:p>
          <w:p w:rsidR="0083126D" w:rsidRDefault="0083126D">
            <w:pPr>
              <w:pStyle w:val="ConsPlusNormal"/>
            </w:pPr>
            <w:r>
              <w:t>или</w:t>
            </w:r>
          </w:p>
          <w:p w:rsidR="0083126D" w:rsidRDefault="0083126D">
            <w:pPr>
              <w:pStyle w:val="ConsPlusNormal"/>
            </w:pPr>
            <w:r>
              <w:t>Высшее образование - специалитет или магистратура</w:t>
            </w:r>
          </w:p>
          <w:p w:rsidR="0083126D" w:rsidRDefault="0083126D">
            <w:pPr>
              <w:pStyle w:val="ConsPlusNormal"/>
            </w:pPr>
            <w:r>
              <w:t>или</w:t>
            </w:r>
          </w:p>
          <w:p w:rsidR="0083126D" w:rsidRDefault="0083126D">
            <w:pPr>
              <w:pStyle w:val="ConsPlusNormal"/>
            </w:pPr>
            <w:r>
              <w:t>Высшее образование (непрофильное) - специалитет или магистратура и дополнительное профессиональное образование в сфере противодействия коррупции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Не менее одного года в сфере противодействия коррупции при наличии высшего образования - бакалавриат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сфере противодействия коррупции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Дополнительные характеристики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83126D">
        <w:tc>
          <w:tcPr>
            <w:tcW w:w="1928" w:type="dxa"/>
          </w:tcPr>
          <w:p w:rsidR="0083126D" w:rsidRDefault="008312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3126D">
        <w:tc>
          <w:tcPr>
            <w:tcW w:w="1928" w:type="dxa"/>
          </w:tcPr>
          <w:p w:rsidR="0083126D" w:rsidRDefault="0083126D">
            <w:pPr>
              <w:pStyle w:val="ConsPlusNormal"/>
            </w:pPr>
            <w:hyperlink r:id="rId3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33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3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Юрисконсульт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Экономист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3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36">
              <w:r>
                <w:rPr>
                  <w:color w:val="0000FF"/>
                </w:rPr>
                <w:t>26013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Ревизор по производственно-техническим и экономическим вопросам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37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Специалист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38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Экономист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39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Юрисконсульт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Экономика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2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3">
              <w:r>
                <w:rPr>
                  <w:color w:val="0000FF"/>
                </w:rPr>
                <w:t>5.38.04.03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Управление персоналом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4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Юриспруденция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5">
              <w:r>
                <w:rPr>
                  <w:color w:val="0000FF"/>
                </w:rPr>
                <w:t>5.37.05.02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6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Экономическая безопасность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7">
              <w:r>
                <w:rPr>
                  <w:color w:val="0000FF"/>
                </w:rPr>
                <w:t>5.40.05.02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Правоохранительная деятельность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3.2.1.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Проверка с целью предупреждения коррупционных правонарушений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Выявление признаков коррупции в действиях (бездействиях) работников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Отслеживание принимаемых в организации локальных нормативных актов с целью исключения из них признаков коррупционной составляющей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 документов и информации на предмет их соответствия требованиям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Выявление конфликта интересов у работников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деятельности комиссии по соблюдению работниками требований к служебному поведению и урегулированию конфликта интересов, в том числе представление в комиссию информации и материалов, необходимых для работы комиссии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Организационно-техническое и документационное обеспечение деятельности комиссии по соблюдению требований к служебному поведению и урегулированию конфликта интересов, а также информирование членов комиссии о вопросах, включенных в повестку заседания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рассмотрения конфликта интересов должностными лицами, ответственными за работу по профилактике коррупционных и иных правонарушений (структурным подразделением организации по профилактике коррупционных и иных правонарушений), а также комиссией по соблюдению требований к служебному поведению и урегулированию конфликта интересов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Проверка экономической модели (бизнес-процессов) и иных форм экономического взаимодействия в организации с целью выявления в них условий для проявления коррупции и подготовка по результатам проверки заключения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Проверка соблюдения работниками в ходе выполнения своих трудовых обязанностей требований законодательства Российской Федерации в сфере противодействии коррупции, локальных нормативных актов организации и подготовка по результатам проверки заключения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Проверка юридических и физических лиц (контрагентов), являющихся потенциальными партнерами при сделках и формах взаимодействия, в области соблюдения ими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Подготовка документов в связи с выявлением признаков коррупционного правонарушения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Осуществлять мониторинг деятельности работников, контрагентов в целях предупреждения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экономические модели (бизнес-процессы) и формы экономического взаимодействия с целью выявления в них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и обобщать информацию и документы о признаках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Выявлять причинно-следственную связь между оцениваемыми (анализируемыми) актами, соглашениями, бизнес-процессами и фактическими либо возможными негативными последствиями для организации в действиях работников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Выявлять конфликт интересов у работников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и систематизировать внутренний и внешний документооборот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Взаимодействовать с соответствующими уполномоченными органами в целях недопущения и (или) раскрытия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Выявлять коррупционные риски при взаимодействии с хозяйствующими субъектами (их представителями)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применимое зарубежное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Уголовное, уголовно-процессуальное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Административное, административно-процессуальное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Антикоррупционные стандарты для организаций, осуществляющих деятельность в соответствующих сферах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Меры ответственности за коррупционные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Основные принципы противодействия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Порядок предотвращения и урегулирования конфликтов интересов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проверок;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3.2.2.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Проверка по фактам коррупционных правонарушений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Рассмотрение поступивших сообщений о фактах проявления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 коррупционных правонарушений, проверка источников и достоверности сведений о фактах проявления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Расследование причин и обстоятельств возникновения фактов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Определение возможного состава коррупционных правонарушений и лиц, напрямую или косвенно допустивших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Выявление в бизнес-процессах, экономических механизмах, экономических и финансовых инструментах, трудовых действиях сотрудников и в деятельности контрагентов признаков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Выявление обстоятельств, способствовавших в организации совершению коррупционного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предложений о принятии мер по устранению обстоятельств, способствовавших совершению коррупционного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Формирование документов и материалов, содержащих доказательства факта коррупционного правонарушения, причины и обстоятельства, способствовавшие правонарушению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Взаимодействие с правоохранительными и судебными органами по выявленным фактам правонарушений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Составление отчетной документации и информирование руководства о фактах коррупционных правонарушений, причинах и обстоятельствах таких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рекомендаций, содержащих обновленную систему мер по предупреждению коррупции, с учетом выявленных фактов проявления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мер по урегулированию конфликта интересов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Обеспечение рассмотрения фактов коррупционных правонарушений должностными лицами, ответственными за работу по профилактике коррупционных и иных правонарушений, структурным подразделением организации по профилактике коррупционных и иных правонарушений, а также комиссией по соблюдению требований к служебному поведению и </w:t>
            </w:r>
            <w:r>
              <w:lastRenderedPageBreak/>
              <w:t>урегулированию конфликта интересов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Выявлять в деятельности работников, контрагентов признаки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сообщения о фактах проявления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Проверять источники и достоверность сведений о фактах проявления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Применять методы расследования причин и обстоятельств возникновения фактов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правоотношения, являющиеся объектами профессиональной деятельности, квалифицировать факты, события и обстоятельства, а также устанавливать причинно-следственные связи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Выявлять возможные составы коррупционных правонарушений в соответствии с законодательством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Систематизировать информацию и материалы, содержащие доказательства факта коррупционного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Составлять документы для правоохранительных и судебных органов по выявленным фактам коррупционных правонарушений в организации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Составлять отчетную документацию о фактах коррупционных правонарушений, причинах и обстоятельствах таких правонарушений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применимое зарубежное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Уголовное, уголовно-процессуальное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Административное, административно-процессуальное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 выявления коррупционных правонарушений и лиц, напрямую или косвенно их допустивших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Основные принципы противодействия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Меры ответственности за коррупционные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Порядок предотвращения и урегулирования конфликтов интересов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Приемы и способы поиска и отбора, систематизации и хранения информации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Антикоррупционные стандарты для организаций, осуществляющих деятельность в соответствующих сферах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проявлять честность и порядочность в профессиональных и деловых отношениях;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проверок;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3.3. Обобщенная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Руководство деятельностью структурного подразделения в сфере предупреждения коррупции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Руководитель подразделения (службы) по предупреждению коррупционных правонарушений</w:t>
            </w:r>
          </w:p>
          <w:p w:rsidR="0083126D" w:rsidRDefault="0083126D">
            <w:pPr>
              <w:pStyle w:val="ConsPlusNormal"/>
            </w:pPr>
            <w:r>
              <w:t>Руководитель подразделения (службы) в сфере предупреждения коррупции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83126D" w:rsidRDefault="0083126D">
            <w:pPr>
              <w:pStyle w:val="ConsPlusNormal"/>
            </w:pPr>
            <w:r>
              <w:t>или</w:t>
            </w:r>
          </w:p>
          <w:p w:rsidR="0083126D" w:rsidRDefault="0083126D">
            <w:pPr>
              <w:pStyle w:val="ConsPlusNormal"/>
            </w:pPr>
            <w:r>
              <w:t>Высшее образование (непрофильное) - специалитет или магистратура и дополнительное профессиональное образование в сфере противодействия коррупции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Не менее трех лет в сфере противодействия коррупции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сфере управления персоналом, противодействия коррупции</w:t>
            </w:r>
          </w:p>
          <w:p w:rsidR="0083126D" w:rsidRDefault="0083126D">
            <w:pPr>
              <w:pStyle w:val="ConsPlusNormal"/>
            </w:pPr>
            <w:r>
              <w:t>В организациях - субъектах малого и среднего предпринимательства должность руководителя структурного подразделения может не вводиться, его функции могут быть возложены на других работников по усмотрению работодателя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Дополнительные характеристики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83126D">
        <w:tc>
          <w:tcPr>
            <w:tcW w:w="1928" w:type="dxa"/>
          </w:tcPr>
          <w:p w:rsidR="0083126D" w:rsidRDefault="0083126D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61" w:type="dxa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3126D">
        <w:tc>
          <w:tcPr>
            <w:tcW w:w="1928" w:type="dxa"/>
          </w:tcPr>
          <w:p w:rsidR="0083126D" w:rsidRDefault="0083126D">
            <w:pPr>
              <w:pStyle w:val="ConsPlusNormal"/>
            </w:pPr>
            <w:hyperlink r:id="rId4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49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5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Заместитель директора по управлению персоналом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Начальник отдела кадров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5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52">
              <w:r>
                <w:rPr>
                  <w:color w:val="0000FF"/>
                </w:rPr>
                <w:t>24693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53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54">
              <w:r>
                <w:rPr>
                  <w:color w:val="0000FF"/>
                </w:rPr>
                <w:t>24696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Начальник отдела (управления кадрами и трудовыми отношениями)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55">
              <w:r>
                <w:rPr>
                  <w:color w:val="0000FF"/>
                </w:rPr>
                <w:t>24755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Начальник отделения (службы безопасности)</w:t>
            </w:r>
          </w:p>
        </w:tc>
      </w:tr>
      <w:tr w:rsidR="0083126D">
        <w:tc>
          <w:tcPr>
            <w:tcW w:w="1928" w:type="dxa"/>
            <w:vMerge w:val="restart"/>
          </w:tcPr>
          <w:p w:rsidR="0083126D" w:rsidRDefault="0083126D">
            <w:pPr>
              <w:pStyle w:val="ConsPlusNormal"/>
            </w:pPr>
            <w:hyperlink r:id="rId5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57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Экономика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58">
              <w:r>
                <w:rPr>
                  <w:color w:val="0000FF"/>
                </w:rPr>
                <w:t>5.38.04.03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Управление персоналом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59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60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Юриспруденция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61">
              <w:r>
                <w:rPr>
                  <w:color w:val="0000FF"/>
                </w:rPr>
                <w:t>5.37.05.02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62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Экономическая безопасность</w:t>
            </w:r>
          </w:p>
        </w:tc>
      </w:tr>
      <w:tr w:rsidR="0083126D">
        <w:tc>
          <w:tcPr>
            <w:tcW w:w="1928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1361" w:type="dxa"/>
          </w:tcPr>
          <w:p w:rsidR="0083126D" w:rsidRDefault="0083126D">
            <w:pPr>
              <w:pStyle w:val="ConsPlusNormal"/>
            </w:pPr>
            <w:hyperlink r:id="rId63">
              <w:r>
                <w:rPr>
                  <w:color w:val="0000FF"/>
                </w:rPr>
                <w:t>5.40.05.01</w:t>
              </w:r>
            </w:hyperlink>
          </w:p>
        </w:tc>
        <w:tc>
          <w:tcPr>
            <w:tcW w:w="5783" w:type="dxa"/>
          </w:tcPr>
          <w:p w:rsidR="0083126D" w:rsidRDefault="0083126D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3.3.1.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Планирование и организация деятельности структурного подразделения в сфере предупреждения коррупции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Планирование деятельности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Определение потребности в ресурсах, обеспечивающих деятельность структурного подразделения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Обеспечение внедрения информационно-аналитических, правовых систем и баз данных для реализации мер по </w:t>
            </w:r>
            <w:r>
              <w:lastRenderedPageBreak/>
              <w:t>предупреждению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Организация анализа структуры и деятельности организации (структурных подразделений, обособленных структурных подразделений, филиалов), осуществляемых в ней (них) экономических процессов (бизнес-процессов) в области их соответствия законодательству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Обеспечение единообразия системы мер по предупреждению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Организация разработки антикоррупционной политики и системы мер, направленных на обеспечение соблюдения требований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плана оценки коррупционных рисков в организации и назначение ответственных лиц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Формирование антикоррупционной мотивации и нетерпимости к коррупционному поведению среди работников, контрагентов и других физических и юридических лиц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 результатов проверок по фактам правонарушений законодательства Российской Федерации в сфере противодействия коррупции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Подготовка рекомендаций по результатам проведенных проверок по фактам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Координация работы комиссии по соблюдению работниками требований к служебному поведению и урегулированию конфликта интересов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Планировать и организовывать работы по вверенному направлению деятельности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структуру и деятельность организации, экономические процессы (бизнес-процессы) в области их соответствия законодательству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Управлять проектами по внедрению современных информационных технологий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Оценивать коррупционные риски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Диагностировать и прогнозировать риски привлечения организации и ее работников к ответственности за коррупционные правонарушения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Разрабатывать антикоррупционную политику и систему мер по предупреждению коррупции в организации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международное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гражданского законодательства и гражданско-процессуального законодательства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Уголовное, уголовно-процессуальное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Административное, административно-процессуальное законодательство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 принятия решений в условиях неопределенности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Принципы целеполагания, организационного планирования и прогнозирования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Современные методы и приемы психологии управления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Современные инструменты управления человеческими ресурсами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Принципы теории управления изменениями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 оценки и управления рисками и возможности их применения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Порядок создания, согласования и утверждения локальных нормативных актов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Современные информационные технологии, применяемые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Организационная структура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охраны труда в объеме, необходимом для выполнения трудовой функции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проверок;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3"/>
      </w:pPr>
      <w:r>
        <w:t>3.3.2. Трудовая функция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624"/>
        <w:gridCol w:w="794"/>
        <w:gridCol w:w="1644"/>
        <w:gridCol w:w="454"/>
      </w:tblGrid>
      <w:tr w:rsidR="0083126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Обеспечение реализации мер по предупреждению коррупции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6D" w:rsidRDefault="0083126D">
            <w:pPr>
              <w:pStyle w:val="ConsPlusNormal"/>
              <w:jc w:val="center"/>
            </w:pPr>
            <w:r>
              <w:t>7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8312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3126D" w:rsidRDefault="0083126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3126D" w:rsidRDefault="008312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3126D" w:rsidRDefault="0083126D">
            <w:pPr>
              <w:pStyle w:val="ConsPlusNormal"/>
            </w:pPr>
          </w:p>
        </w:tc>
        <w:tc>
          <w:tcPr>
            <w:tcW w:w="2211" w:type="dxa"/>
          </w:tcPr>
          <w:p w:rsidR="0083126D" w:rsidRDefault="0083126D">
            <w:pPr>
              <w:pStyle w:val="ConsPlusNormal"/>
            </w:pPr>
          </w:p>
        </w:tc>
      </w:tr>
      <w:tr w:rsidR="008312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3126D" w:rsidRDefault="008312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Контроль обеспечения выполнения мероприятий в рамках направления деятельности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 деятельности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Контроль проведения в организации проверок соблюдения требований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Контроль потенциально рискованных процессов, которые могут привести к несоблюдению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Определение мер ответственности, применяемых к работникам организации, за совершение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Организация внутренних операционных правил документооборота с учетом системы мер антикоррупционного контроля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предложений по совершенствованию систем внутреннего контроля в областях деятельности с высокими коррупционными рисками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Контроль соблюдения законодательства Российской Федерации в сфере противодействия коррупции контрагентами при реализации договорных отношений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Разработка системы мотивации и оценки результатов деятельности работников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Подготовка и реализация предложений по оптимизации деятельности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Координация и контроль выполнения сроков и задач в рамках реализуемых мер по предупреждению коррупции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Анализировать эффективность функционирования системы мер, направленных на соблюдение требований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Осуществлять контроль деятельности организации на предмет соблюдения требований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Выявлять потенциально рискованные процессы, которые могут привести к несоблюдению законодательства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Рассчитывать размер убытков, причиненных в результате коррупционных правонарушений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Разрабатывать системы внутреннего контроля в областях деятельности с высокими коррупционными рисками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Разрабатывать меры дисциплинарной ответственности работников организации за совершение действий (бездействия), которые привели к коррупционному правонарушению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 xml:space="preserve">Осуществлять постановку целей и задач перед работниками с </w:t>
            </w:r>
            <w:r>
              <w:lastRenderedPageBreak/>
              <w:t>использованием эффективных и современных инструментов менеджмента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Определять и рассчитывать показатели эффективности и результативности деятельности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Формировать и совершенствовать систему мотивации и оценки персонала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Разрабатывать предложения по повышению профессионального уровня работников структурного подразделения в сфере предупреждения коррупции</w:t>
            </w:r>
          </w:p>
        </w:tc>
      </w:tr>
      <w:tr w:rsidR="0083126D">
        <w:tc>
          <w:tcPr>
            <w:tcW w:w="2592" w:type="dxa"/>
            <w:vMerge w:val="restart"/>
          </w:tcPr>
          <w:p w:rsidR="0083126D" w:rsidRDefault="008312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Российское и применимое зарубежное законодательство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гражданского законодательства и гражданско-процессуального законодательства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Уголовное, уголовно-процессуальное законодательство Российской Федерации в сфере противодействия коррупции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Административное, административно-процессуальное законодательство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Законодательство Российской Федерации в сфере закупок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Методические рекомендации, разъяснения и иные инструктивные материалы по предупреждению коррупции в организациях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Теория управления персоналом и корпоративной социальной ответственности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теории корпоративной социальной ответственности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Организационная структура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Система документооборота в организации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Основы финансового менеджмента и бюджетирования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83126D">
        <w:tc>
          <w:tcPr>
            <w:tcW w:w="2592" w:type="dxa"/>
            <w:vMerge/>
          </w:tcPr>
          <w:p w:rsidR="0083126D" w:rsidRDefault="0083126D">
            <w:pPr>
              <w:pStyle w:val="ConsPlusNormal"/>
            </w:pP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Требования охраны труда в объеме, необходимом для выполнения трудовой функции</w:t>
            </w:r>
          </w:p>
        </w:tc>
      </w:tr>
      <w:tr w:rsidR="0083126D">
        <w:tc>
          <w:tcPr>
            <w:tcW w:w="2592" w:type="dxa"/>
          </w:tcPr>
          <w:p w:rsidR="0083126D" w:rsidRDefault="008312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3126D" w:rsidRDefault="0083126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разглашать материалы рабочих проверок;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 xml:space="preserve">- не совершать действий, которые дискредитируют профессию </w:t>
            </w:r>
            <w:r>
              <w:lastRenderedPageBreak/>
              <w:t>и репутацию коллег;</w:t>
            </w:r>
          </w:p>
          <w:p w:rsidR="0083126D" w:rsidRDefault="0083126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3126D" w:rsidRDefault="0083126D">
      <w:pPr>
        <w:pStyle w:val="ConsPlusTitle"/>
        <w:jc w:val="center"/>
      </w:pPr>
      <w:r>
        <w:t>профессионального стандарта</w:t>
      </w: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55"/>
      </w:tblGrid>
      <w:tr w:rsidR="0083126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83126D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83126D" w:rsidRDefault="0083126D">
            <w:pPr>
              <w:pStyle w:val="ConsPlusNormal"/>
            </w:pPr>
            <w:r>
              <w:t>Вице-президент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83126D" w:rsidRDefault="0083126D">
            <w:pPr>
              <w:pStyle w:val="ConsPlusNormal"/>
            </w:pPr>
            <w:r>
              <w:t>Фатеев Максим Альбертович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3126D" w:rsidRDefault="00831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83126D">
        <w:tc>
          <w:tcPr>
            <w:tcW w:w="454" w:type="dxa"/>
          </w:tcPr>
          <w:p w:rsidR="0083126D" w:rsidRDefault="0083126D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83126D" w:rsidRDefault="0083126D">
            <w:pPr>
              <w:pStyle w:val="ConsPlusNormal"/>
            </w:pPr>
            <w:r>
              <w:t>АНО "Центр оценки квалификаций", город Москва</w:t>
            </w:r>
          </w:p>
        </w:tc>
      </w:tr>
      <w:tr w:rsidR="0083126D">
        <w:tc>
          <w:tcPr>
            <w:tcW w:w="454" w:type="dxa"/>
          </w:tcPr>
          <w:p w:rsidR="0083126D" w:rsidRDefault="0083126D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83126D" w:rsidRDefault="0083126D">
            <w:pPr>
              <w:pStyle w:val="ConsPlusNormal"/>
            </w:pPr>
            <w:r>
              <w:t>Национальная ассоциация "Комплаенс", город Москва</w:t>
            </w:r>
          </w:p>
        </w:tc>
      </w:tr>
      <w:tr w:rsidR="0083126D">
        <w:tc>
          <w:tcPr>
            <w:tcW w:w="454" w:type="dxa"/>
          </w:tcPr>
          <w:p w:rsidR="0083126D" w:rsidRDefault="0083126D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83126D" w:rsidRDefault="0083126D">
            <w:pPr>
              <w:pStyle w:val="ConsPlusNormal"/>
            </w:pPr>
            <w:r>
              <w:t>Союз Арбитражных Управляющих "Возрождение", город Москва</w:t>
            </w:r>
          </w:p>
        </w:tc>
      </w:tr>
      <w:tr w:rsidR="0083126D">
        <w:tc>
          <w:tcPr>
            <w:tcW w:w="454" w:type="dxa"/>
          </w:tcPr>
          <w:p w:rsidR="0083126D" w:rsidRDefault="0083126D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83126D" w:rsidRDefault="0083126D">
            <w:pPr>
              <w:pStyle w:val="ConsPlusNormal"/>
            </w:pPr>
            <w:r>
              <w:t>ФГБОУ ВО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  <w:tr w:rsidR="0083126D">
        <w:tc>
          <w:tcPr>
            <w:tcW w:w="454" w:type="dxa"/>
          </w:tcPr>
          <w:p w:rsidR="0083126D" w:rsidRDefault="0083126D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83126D" w:rsidRDefault="0083126D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83126D">
        <w:tc>
          <w:tcPr>
            <w:tcW w:w="454" w:type="dxa"/>
          </w:tcPr>
          <w:p w:rsidR="0083126D" w:rsidRDefault="0083126D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83126D" w:rsidRDefault="0083126D">
            <w:pPr>
              <w:pStyle w:val="ConsPlusNormal"/>
            </w:pPr>
            <w:r>
              <w:t>Федеральная антимонопольная служба России, город Москва</w:t>
            </w:r>
          </w:p>
        </w:tc>
      </w:tr>
      <w:tr w:rsidR="0083126D">
        <w:tc>
          <w:tcPr>
            <w:tcW w:w="454" w:type="dxa"/>
          </w:tcPr>
          <w:p w:rsidR="0083126D" w:rsidRDefault="0083126D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83126D" w:rsidRDefault="0083126D">
            <w:pPr>
              <w:pStyle w:val="ConsPlusNormal"/>
            </w:pPr>
            <w: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ind w:firstLine="540"/>
        <w:jc w:val="both"/>
      </w:pPr>
      <w:r>
        <w:t>--------------------------------</w:t>
      </w:r>
    </w:p>
    <w:p w:rsidR="0083126D" w:rsidRDefault="0083126D">
      <w:pPr>
        <w:pStyle w:val="ConsPlusNormal"/>
        <w:spacing w:before="200"/>
        <w:ind w:firstLine="540"/>
        <w:jc w:val="both"/>
      </w:pPr>
      <w:bookmarkStart w:id="1" w:name="P944"/>
      <w:bookmarkEnd w:id="1"/>
      <w:r>
        <w:t xml:space="preserve">&lt;1&gt; Общероссийский </w:t>
      </w:r>
      <w:hyperlink r:id="rId64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3126D" w:rsidRDefault="0083126D">
      <w:pPr>
        <w:pStyle w:val="ConsPlusNormal"/>
        <w:spacing w:before="200"/>
        <w:ind w:firstLine="540"/>
        <w:jc w:val="both"/>
      </w:pPr>
      <w:bookmarkStart w:id="2" w:name="P945"/>
      <w:bookmarkEnd w:id="2"/>
      <w:r>
        <w:t xml:space="preserve">&lt;2&gt; Общероссийский </w:t>
      </w:r>
      <w:hyperlink r:id="rId65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3126D" w:rsidRDefault="0083126D">
      <w:pPr>
        <w:pStyle w:val="ConsPlusNormal"/>
        <w:spacing w:before="200"/>
        <w:ind w:firstLine="540"/>
        <w:jc w:val="both"/>
      </w:pPr>
      <w:bookmarkStart w:id="3" w:name="P946"/>
      <w:bookmarkEnd w:id="3"/>
      <w:r>
        <w:t xml:space="preserve">&lt;3&gt; Единый квалификационный </w:t>
      </w:r>
      <w:hyperlink r:id="rId66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83126D" w:rsidRDefault="0083126D">
      <w:pPr>
        <w:pStyle w:val="ConsPlusNormal"/>
        <w:spacing w:before="200"/>
        <w:ind w:firstLine="540"/>
        <w:jc w:val="both"/>
      </w:pPr>
      <w:bookmarkStart w:id="4" w:name="P947"/>
      <w:bookmarkEnd w:id="4"/>
      <w:r>
        <w:t xml:space="preserve">&lt;4&gt; Общероссийский </w:t>
      </w:r>
      <w:hyperlink r:id="rId6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3126D" w:rsidRDefault="0083126D">
      <w:pPr>
        <w:pStyle w:val="ConsPlusNormal"/>
        <w:spacing w:before="200"/>
        <w:ind w:firstLine="540"/>
        <w:jc w:val="both"/>
      </w:pPr>
      <w:bookmarkStart w:id="5" w:name="P948"/>
      <w:bookmarkEnd w:id="5"/>
      <w:r>
        <w:t xml:space="preserve">&lt;5&gt; Общероссийский </w:t>
      </w:r>
      <w:hyperlink r:id="rId68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jc w:val="both"/>
      </w:pPr>
    </w:p>
    <w:p w:rsidR="0083126D" w:rsidRDefault="008312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464" w:rsidRDefault="00513464"/>
    <w:sectPr w:rsidR="00513464" w:rsidSect="001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3126D"/>
    <w:rsid w:val="00062946"/>
    <w:rsid w:val="00075708"/>
    <w:rsid w:val="000B7255"/>
    <w:rsid w:val="00116E70"/>
    <w:rsid w:val="00215E32"/>
    <w:rsid w:val="00244AC1"/>
    <w:rsid w:val="00244F46"/>
    <w:rsid w:val="00285A19"/>
    <w:rsid w:val="003633CA"/>
    <w:rsid w:val="003D7836"/>
    <w:rsid w:val="00427AB7"/>
    <w:rsid w:val="00470B16"/>
    <w:rsid w:val="004A45B2"/>
    <w:rsid w:val="004C612A"/>
    <w:rsid w:val="004D4328"/>
    <w:rsid w:val="00513464"/>
    <w:rsid w:val="0052718B"/>
    <w:rsid w:val="00586A9F"/>
    <w:rsid w:val="005E573A"/>
    <w:rsid w:val="005F2E88"/>
    <w:rsid w:val="00605D42"/>
    <w:rsid w:val="006419BF"/>
    <w:rsid w:val="00690D28"/>
    <w:rsid w:val="007514C9"/>
    <w:rsid w:val="007C7590"/>
    <w:rsid w:val="007E4874"/>
    <w:rsid w:val="007E7A40"/>
    <w:rsid w:val="007F6CF0"/>
    <w:rsid w:val="008051C8"/>
    <w:rsid w:val="0083126D"/>
    <w:rsid w:val="00862253"/>
    <w:rsid w:val="008F4F35"/>
    <w:rsid w:val="009029A5"/>
    <w:rsid w:val="00917817"/>
    <w:rsid w:val="009703C6"/>
    <w:rsid w:val="009D20E6"/>
    <w:rsid w:val="00A205DE"/>
    <w:rsid w:val="00A9009F"/>
    <w:rsid w:val="00A927F3"/>
    <w:rsid w:val="00B65DED"/>
    <w:rsid w:val="00BC3FA6"/>
    <w:rsid w:val="00C133D9"/>
    <w:rsid w:val="00C2502D"/>
    <w:rsid w:val="00CD4240"/>
    <w:rsid w:val="00CE03DF"/>
    <w:rsid w:val="00CF11DE"/>
    <w:rsid w:val="00D31BB7"/>
    <w:rsid w:val="00EB10C0"/>
    <w:rsid w:val="00FA6147"/>
    <w:rsid w:val="00F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2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2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2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8B9728C3B5FB418A8369501D95874A4C56D2D56FD1FD0107DDB3DDCCC4E631776E23156D594E96037C90C751D3C713163FB4DF38EC0500j3HDF" TargetMode="External"/><Relationship Id="rId18" Type="http://schemas.openxmlformats.org/officeDocument/2006/relationships/hyperlink" Target="consultantplus://offline/ref=EA8B9728C3B5FB418A8369501D95874A4153D9DB62DEA00B0F84BFDFCBCBB934707F23176D4249901B75C494j1H7F" TargetMode="External"/><Relationship Id="rId26" Type="http://schemas.openxmlformats.org/officeDocument/2006/relationships/hyperlink" Target="consultantplus://offline/ref=EA8B9728C3B5FB418A8369501D95874A4A55D8DE6AD5FD0107DDB3DDCCC4E631656E7B196E5C56900469C69617j8H4F" TargetMode="External"/><Relationship Id="rId39" Type="http://schemas.openxmlformats.org/officeDocument/2006/relationships/hyperlink" Target="consultantplus://offline/ref=EA8B9728C3B5FB418A8369501D95874A4957DFD563D3FD0107DDB3DDCCC4E631776E23156D5B4C98037C90C751D3C713163FB4DF38EC0500j3HDF" TargetMode="External"/><Relationship Id="rId21" Type="http://schemas.openxmlformats.org/officeDocument/2006/relationships/hyperlink" Target="consultantplus://offline/ref=EA8B9728C3B5FB418A8369501D95874A4957DFD563D3FD0107DDB3DDCCC4E631776E23156D5B4896047C90C751D3C713163FB4DF38EC0500j3HDF" TargetMode="External"/><Relationship Id="rId34" Type="http://schemas.openxmlformats.org/officeDocument/2006/relationships/hyperlink" Target="consultantplus://offline/ref=EA8B9728C3B5FB418A8369501D95874A4153D9DB62DEA00B0F84BFDFCBCBB934707F23176D4249901B75C494j1H7F" TargetMode="External"/><Relationship Id="rId42" Type="http://schemas.openxmlformats.org/officeDocument/2006/relationships/hyperlink" Target="consultantplus://offline/ref=EA8B9728C3B5FB418A8369501D95874A4A55D8DE6AD5FD0107DDB3DDCCC4E631776E23156D5F4190007C90C751D3C713163FB4DF38EC0500j3HDF" TargetMode="External"/><Relationship Id="rId47" Type="http://schemas.openxmlformats.org/officeDocument/2006/relationships/hyperlink" Target="consultantplus://offline/ref=EA8B9728C3B5FB418A8369501D95874A4A55D8DE6AD5FD0107DDB3DDCCC4E631776E23156D584E96057C90C751D3C713163FB4DF38EC0500j3HDF" TargetMode="External"/><Relationship Id="rId50" Type="http://schemas.openxmlformats.org/officeDocument/2006/relationships/hyperlink" Target="consultantplus://offline/ref=EA8B9728C3B5FB418A8369501D95874A4153D9DB62DEA00B0F84BFDFCBCBB934707F23176D4249901B75C494j1H7F" TargetMode="External"/><Relationship Id="rId55" Type="http://schemas.openxmlformats.org/officeDocument/2006/relationships/hyperlink" Target="consultantplus://offline/ref=EA8B9728C3B5FB418A8369501D95874A4957DFD563D3FD0107DDB3DDCCC4E631776E23156D5B4D99067C90C751D3C713163FB4DF38EC0500j3HDF" TargetMode="External"/><Relationship Id="rId63" Type="http://schemas.openxmlformats.org/officeDocument/2006/relationships/hyperlink" Target="consultantplus://offline/ref=EA8B9728C3B5FB418A8369501D95874A4A55D8DE6AD5FD0107DDB3DDCCC4E631776E23156D584E97037C90C751D3C713163FB4DF38EC0500j3HDF" TargetMode="External"/><Relationship Id="rId68" Type="http://schemas.openxmlformats.org/officeDocument/2006/relationships/hyperlink" Target="consultantplus://offline/ref=EA8B9728C3B5FB418A8369501D95874A4A55D8DE6AD5FD0107DDB3DDCCC4E631656E7B196E5C56900469C69617j8H4F" TargetMode="External"/><Relationship Id="rId7" Type="http://schemas.openxmlformats.org/officeDocument/2006/relationships/hyperlink" Target="consultantplus://offline/ref=EA8B9728C3B5FB418A8369501D95874A4B5CDCDF69D2FD0107DDB3DDCCC4E631776E23156D5C4D91057C90C751D3C713163FB4DF38EC0500j3H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B9728C3B5FB418A8369501D95874A4B5CDCDF69D2FD0107DDB3DDCCC4E631656E7B196E5C56900469C69617j8H4F" TargetMode="External"/><Relationship Id="rId29" Type="http://schemas.openxmlformats.org/officeDocument/2006/relationships/hyperlink" Target="consultantplus://offline/ref=EA8B9728C3B5FB418A8369501D95874A4A55D8DE6AD5FD0107DDB3DDCCC4E631776E23156D5F4894017C90C751D3C713163FB4DF38EC0500j3H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B9728C3B5FB418A8369501D95874A4B5CDCDF69D2FD0107DDB3DDCCC4E631776E23156D5C4995027C90C751D3C713163FB4DF38EC0500j3HDF" TargetMode="External"/><Relationship Id="rId11" Type="http://schemas.openxmlformats.org/officeDocument/2006/relationships/hyperlink" Target="consultantplus://offline/ref=EA8B9728C3B5FB418A8369501D95874A4C56D2D56FD1FD0107DDB3DDCCC4E631776E23156D584F980C7C90C751D3C713163FB4DF38EC0500j3HDF" TargetMode="External"/><Relationship Id="rId24" Type="http://schemas.openxmlformats.org/officeDocument/2006/relationships/hyperlink" Target="consultantplus://offline/ref=EA8B9728C3B5FB418A8369501D95874A4957DFD563D3FD0107DDB3DDCCC4E631776E23156D5B4C94047C90C751D3C713163FB4DF38EC0500j3HDF" TargetMode="External"/><Relationship Id="rId32" Type="http://schemas.openxmlformats.org/officeDocument/2006/relationships/hyperlink" Target="consultantplus://offline/ref=EA8B9728C3B5FB418A8369501D95874A4B5CDCDF69D2FD0107DDB3DDCCC4E631656E7B196E5C56900469C69617j8H4F" TargetMode="External"/><Relationship Id="rId37" Type="http://schemas.openxmlformats.org/officeDocument/2006/relationships/hyperlink" Target="consultantplus://offline/ref=EA8B9728C3B5FB418A8369501D95874A4957DFD563D3FD0107DDB3DDCCC4E631776E23156D5B4999027C90C751D3C713163FB4DF38EC0500j3HDF" TargetMode="External"/><Relationship Id="rId40" Type="http://schemas.openxmlformats.org/officeDocument/2006/relationships/hyperlink" Target="consultantplus://offline/ref=EA8B9728C3B5FB418A8369501D95874A4A55D8DE6AD5FD0107DDB3DDCCC4E631656E7B196E5C56900469C69617j8H4F" TargetMode="External"/><Relationship Id="rId45" Type="http://schemas.openxmlformats.org/officeDocument/2006/relationships/hyperlink" Target="consultantplus://offline/ref=EA8B9728C3B5FB418A8369501D95874A4A55D8DE6AD5FD0107DDB3DDCCC4E631776E23156D584E94057C90C751D3C713163FB4DF38EC0500j3HDF" TargetMode="External"/><Relationship Id="rId53" Type="http://schemas.openxmlformats.org/officeDocument/2006/relationships/hyperlink" Target="consultantplus://offline/ref=EA8B9728C3B5FB418A8369501D95874A4957DFD563D3FD0107DDB3DDCCC4E631776E23156D5A4F93007C90C751D3C713163FB4DF38EC0500j3HDF" TargetMode="External"/><Relationship Id="rId58" Type="http://schemas.openxmlformats.org/officeDocument/2006/relationships/hyperlink" Target="consultantplus://offline/ref=EA8B9728C3B5FB418A8369501D95874A4A55D8DE6AD5FD0107DDB3DDCCC4E631776E23156D5F4190047C90C751D3C713163FB4DF38EC0500j3HDF" TargetMode="External"/><Relationship Id="rId66" Type="http://schemas.openxmlformats.org/officeDocument/2006/relationships/hyperlink" Target="consultantplus://offline/ref=EA8B9728C3B5FB418A8369501D95874A4153D9DB62DEA00B0F84BFDFCBCBB934707F23176D4249901B75C494j1H7F" TargetMode="External"/><Relationship Id="rId5" Type="http://schemas.openxmlformats.org/officeDocument/2006/relationships/hyperlink" Target="consultantplus://offline/ref=22FCB9985F01BD3E5716B2339C6671476433A61DB89DC30BD54658BB156658BF41D78B53769E873746A4238A60C193262F7FBBi1H8F" TargetMode="External"/><Relationship Id="rId15" Type="http://schemas.openxmlformats.org/officeDocument/2006/relationships/hyperlink" Target="consultantplus://offline/ref=EA8B9728C3B5FB418A8369501D95874A4C56D2D56FD1FD0107DDB3DDCCC4E631656E7B196E5C56900469C69617j8H4F" TargetMode="External"/><Relationship Id="rId23" Type="http://schemas.openxmlformats.org/officeDocument/2006/relationships/hyperlink" Target="consultantplus://offline/ref=EA8B9728C3B5FB418A8369501D95874A4957DFD563D3FD0107DDB3DDCCC4E631776E23156D5B4A91007C90C751D3C713163FB4DF38EC0500j3HDF" TargetMode="External"/><Relationship Id="rId28" Type="http://schemas.openxmlformats.org/officeDocument/2006/relationships/hyperlink" Target="consultantplus://offline/ref=EA8B9728C3B5FB418A8369501D95874A4A55D8DE6AD5FD0107DDB3DDCCC4E631776E23156D5F4895037C90C751D3C713163FB4DF38EC0500j3HDF" TargetMode="External"/><Relationship Id="rId36" Type="http://schemas.openxmlformats.org/officeDocument/2006/relationships/hyperlink" Target="consultantplus://offline/ref=EA8B9728C3B5FB418A8369501D95874A4957DFD563D3FD0107DDB3DDCCC4E631776E23156D5B4896047C90C751D3C713163FB4DF38EC0500j3HDF" TargetMode="External"/><Relationship Id="rId49" Type="http://schemas.openxmlformats.org/officeDocument/2006/relationships/hyperlink" Target="consultantplus://offline/ref=EA8B9728C3B5FB418A8369501D95874A4B5CDCDF69D2FD0107DDB3DDCCC4E631776E23156D5C4995027C90C751D3C713163FB4DF38EC0500j3HDF" TargetMode="External"/><Relationship Id="rId57" Type="http://schemas.openxmlformats.org/officeDocument/2006/relationships/hyperlink" Target="consultantplus://offline/ref=EA8B9728C3B5FB418A8369501D95874A4A55D8DE6AD5FD0107DDB3DDCCC4E631776E23156D5F4191067C90C751D3C713163FB4DF38EC0500j3HDF" TargetMode="External"/><Relationship Id="rId61" Type="http://schemas.openxmlformats.org/officeDocument/2006/relationships/hyperlink" Target="consultantplus://offline/ref=EA8B9728C3B5FB418A8369501D95874A4A55D8DE6AD5FD0107DDB3DDCCC4E631776E23156D584E94057C90C751D3C713163FB4DF38EC0500j3HDF" TargetMode="External"/><Relationship Id="rId10" Type="http://schemas.openxmlformats.org/officeDocument/2006/relationships/hyperlink" Target="consultantplus://offline/ref=EA8B9728C3B5FB418A8369501D95874A4B5CDCDF69D2FD0107DDB3DDCCC4E631656E7B196E5C56900469C69617j8H4F" TargetMode="External"/><Relationship Id="rId19" Type="http://schemas.openxmlformats.org/officeDocument/2006/relationships/hyperlink" Target="consultantplus://offline/ref=EA8B9728C3B5FB418A8369501D95874A4957DFD563D3FD0107DDB3DDCCC4E631776E23156D5C4890057C90C751D3C713163FB4DF38EC0500j3HDF" TargetMode="External"/><Relationship Id="rId31" Type="http://schemas.openxmlformats.org/officeDocument/2006/relationships/hyperlink" Target="consultantplus://offline/ref=EA8B9728C3B5FB418A8369501D95874A4A55D8DE6AD5FD0107DDB3DDCCC4E631776E23156D5F4898017C90C751D3C713163FB4DF38EC0500j3HDF" TargetMode="External"/><Relationship Id="rId44" Type="http://schemas.openxmlformats.org/officeDocument/2006/relationships/hyperlink" Target="consultantplus://offline/ref=EA8B9728C3B5FB418A8369501D95874A4A55D8DE6AD5FD0107DDB3DDCCC4E631776E23156D5F41940C7C90C751D3C713163FB4DF38EC0500j3HDF" TargetMode="External"/><Relationship Id="rId52" Type="http://schemas.openxmlformats.org/officeDocument/2006/relationships/hyperlink" Target="consultantplus://offline/ref=EA8B9728C3B5FB418A8369501D95874A4957DFD563D3FD0107DDB3DDCCC4E631776E23156D5A4F93017C90C751D3C713163FB4DF38EC0500j3HDF" TargetMode="External"/><Relationship Id="rId60" Type="http://schemas.openxmlformats.org/officeDocument/2006/relationships/hyperlink" Target="consultantplus://offline/ref=EA8B9728C3B5FB418A8369501D95874A4A55D8DE6AD5FD0107DDB3DDCCC4E631776E23156D5F41940C7C90C751D3C713163FB4DF38EC0500j3HDF" TargetMode="External"/><Relationship Id="rId65" Type="http://schemas.openxmlformats.org/officeDocument/2006/relationships/hyperlink" Target="consultantplus://offline/ref=EA8B9728C3B5FB418A8369501D95874A4C56D2D56FD1FD0107DDB3DDCCC4E631656E7B196E5C56900469C69617j8H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8B9728C3B5FB418A8369501D95874A4B5CDCDF69D2FD0107DDB3DDCCC4E631656E7B196E5C56900469C69617j8H4F" TargetMode="External"/><Relationship Id="rId14" Type="http://schemas.openxmlformats.org/officeDocument/2006/relationships/hyperlink" Target="consultantplus://offline/ref=EA8B9728C3B5FB418A8369501D95874A4C56D2D56FD1FD0107DDB3DDCCC4E631776E23156D594A97057C90C751D3C713163FB4DF38EC0500j3HDF" TargetMode="External"/><Relationship Id="rId22" Type="http://schemas.openxmlformats.org/officeDocument/2006/relationships/hyperlink" Target="consultantplus://offline/ref=EA8B9728C3B5FB418A8369501D95874A4957DFD563D3FD0107DDB3DDCCC4E631776E23156D5B4999027C90C751D3C713163FB4DF38EC0500j3HDF" TargetMode="External"/><Relationship Id="rId27" Type="http://schemas.openxmlformats.org/officeDocument/2006/relationships/hyperlink" Target="consultantplus://offline/ref=EA8B9728C3B5FB418A8369501D95874A4A55D8DE6AD5FD0107DDB3DDCCC4E631776E23156D5F4895057C90C751D3C713163FB4DF38EC0500j3HDF" TargetMode="External"/><Relationship Id="rId30" Type="http://schemas.openxmlformats.org/officeDocument/2006/relationships/hyperlink" Target="consultantplus://offline/ref=EA8B9728C3B5FB418A8369501D95874A4A55D8DE6AD5FD0107DDB3DDCCC4E631776E23156D5F48940D7C90C751D3C713163FB4DF38EC0500j3HDF" TargetMode="External"/><Relationship Id="rId35" Type="http://schemas.openxmlformats.org/officeDocument/2006/relationships/hyperlink" Target="consultantplus://offline/ref=EA8B9728C3B5FB418A8369501D95874A4957DFD563D3FD0107DDB3DDCCC4E631776E23156D5C4890057C90C751D3C713163FB4DF38EC0500j3HDF" TargetMode="External"/><Relationship Id="rId43" Type="http://schemas.openxmlformats.org/officeDocument/2006/relationships/hyperlink" Target="consultantplus://offline/ref=EA8B9728C3B5FB418A8369501D95874A4A55D8DE6AD5FD0107DDB3DDCCC4E631776E23156D5F4190047C90C751D3C713163FB4DF38EC0500j3HDF" TargetMode="External"/><Relationship Id="rId48" Type="http://schemas.openxmlformats.org/officeDocument/2006/relationships/hyperlink" Target="consultantplus://offline/ref=EA8B9728C3B5FB418A8369501D95874A4B5CDCDF69D2FD0107DDB3DDCCC4E631656E7B196E5C56900469C69617j8H4F" TargetMode="External"/><Relationship Id="rId56" Type="http://schemas.openxmlformats.org/officeDocument/2006/relationships/hyperlink" Target="consultantplus://offline/ref=EA8B9728C3B5FB418A8369501D95874A4A55D8DE6AD5FD0107DDB3DDCCC4E631656E7B196E5C56900469C69617j8H4F" TargetMode="External"/><Relationship Id="rId64" Type="http://schemas.openxmlformats.org/officeDocument/2006/relationships/hyperlink" Target="consultantplus://offline/ref=EA8B9728C3B5FB418A8369501D95874A4B5CDCDF69D2FD0107DDB3DDCCC4E631656E7B196E5C56900469C69617j8H4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A8B9728C3B5FB418A8369501D95874A4B5CDCDF69D2FD0107DDB3DDCCC4E631776E23156D5C4D91067C90C751D3C713163FB4DF38EC0500j3HDF" TargetMode="External"/><Relationship Id="rId51" Type="http://schemas.openxmlformats.org/officeDocument/2006/relationships/hyperlink" Target="consultantplus://offline/ref=EA8B9728C3B5FB418A8369501D95874A4957DFD563D3FD0107DDB3DDCCC4E631776E23156D5C4890057C90C751D3C713163FB4DF38EC0500j3H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8B9728C3B5FB418A8369501D95874A4C56D2D56FD1FD0107DDB3DDCCC4E631776E23156D584093037C90C751D3C713163FB4DF38EC0500j3HDF" TargetMode="External"/><Relationship Id="rId17" Type="http://schemas.openxmlformats.org/officeDocument/2006/relationships/hyperlink" Target="consultantplus://offline/ref=EA8B9728C3B5FB418A8369501D95874A4B5CDCDF69D2FD0107DDB3DDCCC4E631776E23156D5C4D91067C90C751D3C713163FB4DF38EC0500j3HDF" TargetMode="External"/><Relationship Id="rId25" Type="http://schemas.openxmlformats.org/officeDocument/2006/relationships/hyperlink" Target="consultantplus://offline/ref=EA8B9728C3B5FB418A8369501D95874A4957DFD563D3FD0107DDB3DDCCC4E631776E23156D5B4C98027C90C751D3C713163FB4DF38EC0500j3HDF" TargetMode="External"/><Relationship Id="rId33" Type="http://schemas.openxmlformats.org/officeDocument/2006/relationships/hyperlink" Target="consultantplus://offline/ref=EA8B9728C3B5FB418A8369501D95874A4B5CDCDF69D2FD0107DDB3DDCCC4E631776E23156D5C4D91057C90C751D3C713163FB4DF38EC0500j3HDF" TargetMode="External"/><Relationship Id="rId38" Type="http://schemas.openxmlformats.org/officeDocument/2006/relationships/hyperlink" Target="consultantplus://offline/ref=EA8B9728C3B5FB418A8369501D95874A4957DFD563D3FD0107DDB3DDCCC4E631776E23156D5B4C94047C90C751D3C713163FB4DF38EC0500j3HDF" TargetMode="External"/><Relationship Id="rId46" Type="http://schemas.openxmlformats.org/officeDocument/2006/relationships/hyperlink" Target="consultantplus://offline/ref=EA8B9728C3B5FB418A8369501D95874A4A55D8DE6AD5FD0107DDB3DDCCC4E631776E23156D584E94037C90C751D3C713163FB4DF38EC0500j3HDF" TargetMode="External"/><Relationship Id="rId59" Type="http://schemas.openxmlformats.org/officeDocument/2006/relationships/hyperlink" Target="consultantplus://offline/ref=EA8B9728C3B5FB418A8369501D95874A4A55D8DE6AD5FD0107DDB3DDCCC4E631776E23156D5F4190007C90C751D3C713163FB4DF38EC0500j3HDF" TargetMode="External"/><Relationship Id="rId67" Type="http://schemas.openxmlformats.org/officeDocument/2006/relationships/hyperlink" Target="consultantplus://offline/ref=EA8B9728C3B5FB418A8369501D95874A4957DFD563D3FD0107DDB3DDCCC4E631776E23156D5C4890057C90C751D3C713163FB4DF38EC0500j3HDF" TargetMode="External"/><Relationship Id="rId20" Type="http://schemas.openxmlformats.org/officeDocument/2006/relationships/hyperlink" Target="consultantplus://offline/ref=EA8B9728C3B5FB418A8369501D95874A4957DFD563D3FD0107DDB3DDCCC4E631776E23156D5A4A95067C90C751D3C713163FB4DF38EC0500j3HDF" TargetMode="External"/><Relationship Id="rId41" Type="http://schemas.openxmlformats.org/officeDocument/2006/relationships/hyperlink" Target="consultantplus://offline/ref=EA8B9728C3B5FB418A8369501D95874A4A55D8DE6AD5FD0107DDB3DDCCC4E631776E23156D5F4191067C90C751D3C713163FB4DF38EC0500j3HDF" TargetMode="External"/><Relationship Id="rId54" Type="http://schemas.openxmlformats.org/officeDocument/2006/relationships/hyperlink" Target="consultantplus://offline/ref=EA8B9728C3B5FB418A8369501D95874A4957DFD563D3FD0107DDB3DDCCC4E631776E23156D5A4F93037C90C751D3C713163FB4DF38EC0500j3HDF" TargetMode="External"/><Relationship Id="rId62" Type="http://schemas.openxmlformats.org/officeDocument/2006/relationships/hyperlink" Target="consultantplus://offline/ref=EA8B9728C3B5FB418A8369501D95874A4A55D8DE6AD5FD0107DDB3DDCCC4E631776E23156D584E94037C90C751D3C713163FB4DF38EC0500j3H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9117</Words>
  <Characters>51971</Characters>
  <Application>Microsoft Office Word</Application>
  <DocSecurity>0</DocSecurity>
  <Lines>433</Lines>
  <Paragraphs>121</Paragraphs>
  <ScaleCrop>false</ScaleCrop>
  <Company/>
  <LinksUpToDate>false</LinksUpToDate>
  <CharactersWithSpaces>60967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специалист-эксперт</dc:creator>
  <cp:lastModifiedBy>специалист-эксперт</cp:lastModifiedBy>
  <cp:revision>1</cp:revision>
  <dcterms:created xsi:type="dcterms:W3CDTF">2022-11-30T05:07:00Z</dcterms:created>
  <dcterms:modified xsi:type="dcterms:W3CDTF">2022-11-30T05:10:00Z</dcterms:modified>
</cp:coreProperties>
</file>